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6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836"/>
        <w:gridCol w:w="3015"/>
        <w:gridCol w:w="2938"/>
        <w:gridCol w:w="4678"/>
        <w:gridCol w:w="236"/>
        <w:gridCol w:w="2458"/>
      </w:tblGrid>
      <w:tr w:rsidRPr="003E08F1" w:rsidR="00352FA1" w:rsidTr="3A6411A4" w14:paraId="57845347" w14:textId="77777777">
        <w:trPr>
          <w:trHeight w:val="132"/>
        </w:trPr>
        <w:tc>
          <w:tcPr>
            <w:tcW w:w="16161" w:type="dxa"/>
            <w:gridSpan w:val="6"/>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437424" w:rsidR="00352FA1" w:rsidP="006F2853" w:rsidRDefault="00352FA1" w14:paraId="3FC72FDF" w14:textId="77777777">
            <w:pPr>
              <w:jc w:val="center"/>
              <w:rPr>
                <w:rFonts w:ascii="Century Gothic" w:hAnsi="Century Gothic"/>
                <w:b/>
                <w:sz w:val="16"/>
                <w:szCs w:val="16"/>
              </w:rPr>
            </w:pPr>
            <w:r w:rsidRPr="003E08F1">
              <w:br w:type="page"/>
            </w:r>
            <w:r w:rsidRPr="00437424">
              <w:rPr>
                <w:rFonts w:ascii="Century Gothic" w:hAnsi="Century Gothic"/>
                <w:b/>
                <w:sz w:val="16"/>
                <w:szCs w:val="16"/>
              </w:rPr>
              <w:t>Year 2 Curriculum – Summer Term Overview</w:t>
            </w:r>
          </w:p>
        </w:tc>
      </w:tr>
      <w:tr w:rsidRPr="003E08F1" w:rsidR="00352FA1" w:rsidTr="3A6411A4" w14:paraId="71A993AE" w14:textId="77777777">
        <w:trPr>
          <w:trHeight w:val="2515"/>
        </w:trPr>
        <w:tc>
          <w:tcPr>
            <w:tcW w:w="5851" w:type="dxa"/>
            <w:gridSpan w:val="2"/>
            <w:shd w:val="clear" w:color="auto" w:fill="F6C5AC" w:themeFill="accent2" w:themeFillTint="66"/>
            <w:tcMar/>
          </w:tcPr>
          <w:p w:rsidRPr="003B2214" w:rsidR="00352FA1" w:rsidP="006F2853" w:rsidRDefault="00352FA1" w14:paraId="0A7BBFC2" w14:textId="77777777">
            <w:pPr>
              <w:jc w:val="center"/>
              <w:rPr>
                <w:rFonts w:ascii="Century Gothic" w:hAnsi="Century Gothic"/>
                <w:b/>
                <w:bCs/>
                <w:sz w:val="16"/>
                <w:szCs w:val="16"/>
              </w:rPr>
            </w:pPr>
            <w:r w:rsidRPr="003B2214">
              <w:rPr>
                <w:rFonts w:ascii="Century Gothic" w:hAnsi="Century Gothic"/>
                <w:b/>
                <w:bCs/>
                <w:sz w:val="16"/>
                <w:szCs w:val="16"/>
              </w:rPr>
              <w:t xml:space="preserve">Religious Education </w:t>
            </w:r>
          </w:p>
          <w:p w:rsidRPr="00DF0912" w:rsidR="00352FA1" w:rsidP="006F2853" w:rsidRDefault="00352FA1" w14:paraId="48783DB5" w14:textId="77777777">
            <w:pPr>
              <w:jc w:val="center"/>
              <w:rPr>
                <w:rFonts w:ascii="Century Gothic" w:hAnsi="Century Gothic"/>
                <w:b/>
                <w:bCs/>
                <w:sz w:val="14"/>
                <w:szCs w:val="14"/>
              </w:rPr>
            </w:pPr>
            <w:r w:rsidRPr="00DF0912">
              <w:rPr>
                <w:rFonts w:ascii="Century Gothic" w:hAnsi="Century Gothic"/>
                <w:b/>
                <w:bCs/>
                <w:sz w:val="14"/>
                <w:szCs w:val="14"/>
              </w:rPr>
              <w:t>Islam</w:t>
            </w:r>
          </w:p>
          <w:p w:rsidRPr="00DF0912" w:rsidR="00352FA1" w:rsidP="006F2853" w:rsidRDefault="00352FA1" w14:paraId="47E4267D" w14:textId="77777777">
            <w:pPr>
              <w:jc w:val="center"/>
              <w:rPr>
                <w:rFonts w:ascii="Century Gothic" w:hAnsi="Century Gothic"/>
                <w:b/>
                <w:bCs/>
                <w:sz w:val="14"/>
                <w:szCs w:val="14"/>
              </w:rPr>
            </w:pPr>
            <w:r w:rsidRPr="00DF0912">
              <w:rPr>
                <w:rFonts w:ascii="Century Gothic" w:hAnsi="Century Gothic"/>
                <w:b/>
                <w:bCs/>
                <w:sz w:val="14"/>
                <w:szCs w:val="14"/>
              </w:rPr>
              <w:t xml:space="preserve">Children will learn about the 5 Pillars of Islam and the Prophet Mohammed (PBUH), Core Values and Beliefs, Birthing and naming and worship and </w:t>
            </w:r>
            <w:proofErr w:type="gramStart"/>
            <w:r w:rsidRPr="00DF0912">
              <w:rPr>
                <w:rFonts w:ascii="Century Gothic" w:hAnsi="Century Gothic"/>
                <w:b/>
                <w:bCs/>
                <w:sz w:val="14"/>
                <w:szCs w:val="14"/>
              </w:rPr>
              <w:t>prayer</w:t>
            </w:r>
            <w:proofErr w:type="gramEnd"/>
          </w:p>
          <w:p w:rsidRPr="00DF0912" w:rsidR="00352FA1" w:rsidP="006F2853" w:rsidRDefault="00352FA1" w14:paraId="16A56C2B" w14:textId="77777777">
            <w:pPr>
              <w:jc w:val="center"/>
              <w:rPr>
                <w:rFonts w:ascii="Century Gothic" w:hAnsi="Century Gothic"/>
                <w:b/>
                <w:bCs/>
                <w:sz w:val="14"/>
                <w:szCs w:val="14"/>
              </w:rPr>
            </w:pPr>
            <w:r w:rsidRPr="00DF0912">
              <w:rPr>
                <w:rFonts w:ascii="Century Gothic" w:hAnsi="Century Gothic"/>
                <w:b/>
                <w:bCs/>
                <w:sz w:val="14"/>
                <w:szCs w:val="14"/>
              </w:rPr>
              <w:t>Key Questions:</w:t>
            </w:r>
          </w:p>
          <w:p w:rsidRPr="00DF0912" w:rsidR="00352FA1" w:rsidP="006F2853" w:rsidRDefault="00352FA1" w14:paraId="63337088" w14:textId="77777777">
            <w:pPr>
              <w:jc w:val="center"/>
              <w:rPr>
                <w:rFonts w:ascii="Century Gothic" w:hAnsi="Century Gothic"/>
                <w:color w:val="000000"/>
                <w:sz w:val="14"/>
                <w:szCs w:val="14"/>
              </w:rPr>
            </w:pPr>
            <w:r w:rsidRPr="3A6411A4" w:rsidR="00352FA1">
              <w:rPr>
                <w:rFonts w:ascii="Century Gothic" w:hAnsi="Century Gothic"/>
                <w:b w:val="1"/>
                <w:bCs w:val="1"/>
                <w:color w:val="0070C0"/>
                <w:sz w:val="14"/>
                <w:szCs w:val="14"/>
              </w:rPr>
              <w:t>How do Muslims show their respect for Allah in everyday life? Why is Prophet Muhammad (</w:t>
            </w:r>
            <w:proofErr w:type="spellStart"/>
            <w:r w:rsidRPr="3A6411A4" w:rsidR="00352FA1">
              <w:rPr>
                <w:rFonts w:ascii="Century Gothic" w:hAnsi="Century Gothic"/>
                <w:b w:val="1"/>
                <w:bCs w:val="1"/>
                <w:color w:val="0070C0"/>
                <w:sz w:val="14"/>
                <w:szCs w:val="14"/>
              </w:rPr>
              <w:t>pbuh</w:t>
            </w:r>
            <w:proofErr w:type="spellEnd"/>
            <w:r w:rsidRPr="3A6411A4" w:rsidR="00352FA1">
              <w:rPr>
                <w:rFonts w:ascii="Century Gothic" w:hAnsi="Century Gothic"/>
                <w:b w:val="1"/>
                <w:bCs w:val="1"/>
                <w:color w:val="0070C0"/>
                <w:sz w:val="14"/>
                <w:szCs w:val="14"/>
              </w:rPr>
              <w:t>) important to Muslims?</w:t>
            </w:r>
            <w:r w:rsidRPr="3A6411A4" w:rsidR="00352FA1">
              <w:rPr>
                <w:color w:val="000000" w:themeColor="text1" w:themeTint="FF" w:themeShade="FF"/>
                <w:sz w:val="14"/>
                <w:szCs w:val="14"/>
              </w:rPr>
              <w:t xml:space="preserve"> </w:t>
            </w:r>
            <w:r w:rsidRPr="3A6411A4" w:rsidR="00352FA1">
              <w:rPr>
                <w:rFonts w:ascii="Century Gothic" w:hAnsi="Century Gothic"/>
                <w:color w:val="000000" w:themeColor="text1" w:themeTint="FF" w:themeShade="FF"/>
                <w:sz w:val="14"/>
                <w:szCs w:val="14"/>
              </w:rPr>
              <w:t>What are the five pillars of Islam? What does worship mean to Muslims? What is the Qur’an? · What does this look like in our world today? What do Muslims believe?</w:t>
            </w:r>
          </w:p>
          <w:p w:rsidR="3A6411A4" w:rsidP="3A6411A4" w:rsidRDefault="3A6411A4" w14:paraId="0603F197" w14:textId="5ABED2FD">
            <w:pPr>
              <w:pStyle w:val="NoSpacing"/>
              <w:jc w:val="center"/>
              <w:rPr>
                <w:rFonts w:ascii="Century Gothic" w:hAnsi="Century Gothic"/>
                <w:b w:val="1"/>
                <w:bCs w:val="1"/>
                <w:sz w:val="14"/>
                <w:szCs w:val="14"/>
              </w:rPr>
            </w:pPr>
          </w:p>
          <w:p w:rsidRPr="00DF0912" w:rsidR="00352FA1" w:rsidP="006F2853" w:rsidRDefault="00352FA1" w14:paraId="4770F31D" w14:textId="77777777">
            <w:pPr>
              <w:pStyle w:val="NoSpacing"/>
              <w:jc w:val="center"/>
              <w:rPr>
                <w:rFonts w:ascii="Century Gothic" w:hAnsi="Century Gothic"/>
                <w:b/>
                <w:bCs/>
                <w:sz w:val="14"/>
                <w:szCs w:val="14"/>
              </w:rPr>
            </w:pPr>
            <w:r w:rsidRPr="00DF0912">
              <w:rPr>
                <w:rFonts w:ascii="Century Gothic" w:hAnsi="Century Gothic"/>
                <w:b/>
                <w:bCs/>
                <w:sz w:val="14"/>
                <w:szCs w:val="14"/>
              </w:rPr>
              <w:t>Vocabulary:</w:t>
            </w:r>
          </w:p>
          <w:p w:rsidRPr="00FB0DFA" w:rsidR="00352FA1" w:rsidP="006F2853" w:rsidRDefault="00352FA1" w14:paraId="532B73FA" w14:textId="77777777">
            <w:pPr>
              <w:jc w:val="center"/>
              <w:rPr>
                <w:rFonts w:ascii="Century Gothic" w:hAnsi="Century Gothic" w:eastAsia="Century Gothic" w:cs="Century Gothic"/>
                <w:b/>
                <w:bCs/>
                <w:sz w:val="15"/>
                <w:szCs w:val="15"/>
                <w:lang w:val="en-US" w:eastAsia="en-US"/>
              </w:rPr>
            </w:pPr>
            <w:r w:rsidRPr="00DF0912">
              <w:rPr>
                <w:rFonts w:ascii="Century Gothic" w:hAnsi="Century Gothic"/>
                <w:color w:val="000000"/>
                <w:sz w:val="14"/>
                <w:szCs w:val="14"/>
              </w:rPr>
              <w:t xml:space="preserve">Shahadah, (there is no God but Allah) Salah, Prayer Sawn, Fasting Zakat-Charity Hajj, </w:t>
            </w:r>
            <w:proofErr w:type="spellStart"/>
            <w:r w:rsidRPr="00DF0912">
              <w:rPr>
                <w:rFonts w:ascii="Century Gothic" w:hAnsi="Century Gothic"/>
                <w:color w:val="000000"/>
                <w:sz w:val="14"/>
                <w:szCs w:val="14"/>
              </w:rPr>
              <w:t>Pilgrimag</w:t>
            </w:r>
            <w:proofErr w:type="spellEnd"/>
            <w:r w:rsidRPr="00DF0912">
              <w:rPr>
                <w:rFonts w:ascii="Century Gothic" w:hAnsi="Century Gothic"/>
                <w:color w:val="000000"/>
                <w:sz w:val="14"/>
                <w:szCs w:val="14"/>
              </w:rPr>
              <w:t>, Adhan (Call to worship) Bismillah (In the name of God)</w:t>
            </w:r>
            <w:r w:rsidRPr="00FB0DFA">
              <w:rPr>
                <w:rFonts w:ascii="Century Gothic" w:hAnsi="Century Gothic"/>
                <w:color w:val="000000"/>
                <w:sz w:val="15"/>
                <w:szCs w:val="15"/>
              </w:rPr>
              <w:t xml:space="preserve"> </w:t>
            </w:r>
          </w:p>
        </w:tc>
        <w:tc>
          <w:tcPr>
            <w:tcW w:w="10310" w:type="dxa"/>
            <w:gridSpan w:val="4"/>
            <w:shd w:val="clear" w:color="auto" w:fill="F6C5AC" w:themeFill="accent2" w:themeFillTint="66"/>
            <w:tcMar/>
          </w:tcPr>
          <w:p w:rsidRPr="003B2214" w:rsidR="00352FA1" w:rsidP="006F2853" w:rsidRDefault="00352FA1" w14:paraId="450D32DC" w14:textId="77777777">
            <w:pPr>
              <w:jc w:val="center"/>
              <w:rPr>
                <w:rFonts w:ascii="Century Gothic" w:hAnsi="Century Gothic"/>
                <w:b/>
                <w:sz w:val="16"/>
                <w:szCs w:val="16"/>
              </w:rPr>
            </w:pPr>
            <w:r w:rsidRPr="003B2214">
              <w:rPr>
                <w:rFonts w:ascii="Century Gothic" w:hAnsi="Century Gothic"/>
                <w:b/>
                <w:sz w:val="16"/>
                <w:szCs w:val="16"/>
              </w:rPr>
              <w:t>History</w:t>
            </w:r>
          </w:p>
          <w:p w:rsidRPr="00DF0912" w:rsidR="00352FA1" w:rsidP="006F2853" w:rsidRDefault="00352FA1" w14:paraId="2664F11F" w14:textId="77777777">
            <w:pPr>
              <w:jc w:val="center"/>
              <w:rPr>
                <w:rFonts w:ascii="Century Gothic" w:hAnsi="Century Gothic"/>
                <w:b/>
                <w:bCs/>
                <w:sz w:val="14"/>
                <w:szCs w:val="14"/>
              </w:rPr>
            </w:pPr>
            <w:r w:rsidRPr="00DF0912">
              <w:rPr>
                <w:rFonts w:ascii="Century Gothic" w:hAnsi="Century Gothic"/>
                <w:b/>
                <w:bCs/>
                <w:sz w:val="14"/>
                <w:szCs w:val="14"/>
              </w:rPr>
              <w:t>Significant People/Mary Seacole and Florence Nightingale</w:t>
            </w:r>
          </w:p>
          <w:p w:rsidRPr="00DF0912" w:rsidR="00352FA1" w:rsidP="006F2853" w:rsidRDefault="00352FA1" w14:paraId="09830BE1" w14:textId="77777777">
            <w:pPr>
              <w:jc w:val="center"/>
              <w:rPr>
                <w:rFonts w:ascii="Century Gothic" w:hAnsi="Century Gothic"/>
                <w:b/>
                <w:bCs/>
                <w:color w:val="000000"/>
                <w:sz w:val="14"/>
                <w:szCs w:val="14"/>
              </w:rPr>
            </w:pPr>
            <w:r w:rsidRPr="00DF0912">
              <w:rPr>
                <w:rFonts w:ascii="Century Gothic" w:hAnsi="Century Gothic"/>
                <w:b/>
                <w:bCs/>
                <w:color w:val="000000"/>
                <w:sz w:val="14"/>
                <w:szCs w:val="14"/>
              </w:rPr>
              <w:t>Children will look at the lives of significant individuals in the past who have contributed to National and international achievement and how did they impact the Britain we live in today?</w:t>
            </w:r>
          </w:p>
          <w:p w:rsidRPr="00DF0912" w:rsidR="00352FA1" w:rsidP="006F2853" w:rsidRDefault="00352FA1" w14:paraId="036B7382" w14:textId="77777777">
            <w:pPr>
              <w:jc w:val="center"/>
              <w:rPr>
                <w:rFonts w:ascii="Century Gothic" w:hAnsi="Century Gothic"/>
                <w:b/>
                <w:bCs/>
                <w:color w:val="0070C0"/>
                <w:sz w:val="14"/>
                <w:szCs w:val="14"/>
              </w:rPr>
            </w:pPr>
            <w:r w:rsidRPr="00DF0912">
              <w:rPr>
                <w:rFonts w:ascii="Century Gothic" w:hAnsi="Century Gothic"/>
                <w:b/>
                <w:bCs/>
                <w:color w:val="0070C0"/>
                <w:sz w:val="14"/>
                <w:szCs w:val="14"/>
              </w:rPr>
              <w:t>How did the actions of Florence Nightingale compare to Mary Seacole/Edith Cavel, and how did they impact the Britain we live in today?</w:t>
            </w:r>
          </w:p>
          <w:p w:rsidRPr="00DF0912" w:rsidR="00352FA1" w:rsidP="006F2853" w:rsidRDefault="00352FA1" w14:paraId="4C3B019E" w14:textId="77777777">
            <w:pPr>
              <w:jc w:val="center"/>
              <w:rPr>
                <w:rFonts w:ascii="Century Gothic" w:hAnsi="Century Gothic"/>
                <w:b/>
                <w:bCs/>
                <w:color w:val="0070C0"/>
                <w:sz w:val="14"/>
                <w:szCs w:val="14"/>
              </w:rPr>
            </w:pPr>
            <w:r w:rsidRPr="00DF0912">
              <w:rPr>
                <w:rFonts w:ascii="Century Gothic" w:hAnsi="Century Gothic"/>
                <w:b/>
                <w:bCs/>
                <w:color w:val="0070C0"/>
                <w:sz w:val="14"/>
                <w:szCs w:val="14"/>
              </w:rPr>
              <w:t>How do we look after people in difficulty what are the similarities and differences between then and now?</w:t>
            </w:r>
          </w:p>
          <w:p w:rsidRPr="00DF0912" w:rsidR="00352FA1" w:rsidP="006F2853" w:rsidRDefault="00352FA1" w14:paraId="0EB9D781" w14:textId="77777777">
            <w:pPr>
              <w:jc w:val="center"/>
              <w:rPr>
                <w:rFonts w:ascii="Century Gothic" w:hAnsi="Century Gothic"/>
                <w:sz w:val="14"/>
                <w:szCs w:val="14"/>
              </w:rPr>
            </w:pPr>
            <w:r w:rsidRPr="3A6411A4" w:rsidR="00352FA1">
              <w:rPr>
                <w:rFonts w:ascii="Century Gothic" w:hAnsi="Century Gothic"/>
                <w:sz w:val="14"/>
                <w:szCs w:val="14"/>
              </w:rPr>
              <w:t xml:space="preserve">What influence has Florence Nightingale/Mary Seacole/Edith Clavell had on the health system today?  How do we know about these achievements?  Who/what was significant in the health system then compared to now? · What differences can you notice in the working conditions? · Why do you think these people were and are still today significant? </w:t>
            </w:r>
          </w:p>
          <w:p w:rsidR="3A6411A4" w:rsidP="3A6411A4" w:rsidRDefault="3A6411A4" w14:paraId="4806F608" w14:textId="4659F32E">
            <w:pPr>
              <w:jc w:val="center"/>
              <w:rPr>
                <w:rFonts w:ascii="Century Gothic" w:hAnsi="Century Gothic"/>
                <w:b w:val="1"/>
                <w:bCs w:val="1"/>
                <w:sz w:val="14"/>
                <w:szCs w:val="14"/>
              </w:rPr>
            </w:pPr>
          </w:p>
          <w:p w:rsidRPr="00DF0912" w:rsidR="00352FA1" w:rsidP="006F2853" w:rsidRDefault="00352FA1" w14:paraId="0A8D1FD2" w14:textId="6526C087">
            <w:pPr>
              <w:jc w:val="center"/>
              <w:rPr>
                <w:rFonts w:ascii="Century Gothic" w:hAnsi="Century Gothic"/>
                <w:b w:val="1"/>
                <w:bCs w:val="1"/>
                <w:sz w:val="14"/>
                <w:szCs w:val="14"/>
              </w:rPr>
            </w:pPr>
            <w:r w:rsidRPr="3A6411A4" w:rsidR="00352FA1">
              <w:rPr>
                <w:rFonts w:ascii="Century Gothic" w:hAnsi="Century Gothic"/>
                <w:b w:val="1"/>
                <w:bCs w:val="1"/>
                <w:sz w:val="14"/>
                <w:szCs w:val="14"/>
              </w:rPr>
              <w:t>Vocabulary</w:t>
            </w:r>
            <w:r w:rsidRPr="3A6411A4" w:rsidR="25C7DCBF">
              <w:rPr>
                <w:rFonts w:ascii="Century Gothic" w:hAnsi="Century Gothic"/>
                <w:b w:val="1"/>
                <w:bCs w:val="1"/>
                <w:sz w:val="14"/>
                <w:szCs w:val="14"/>
              </w:rPr>
              <w:t>:</w:t>
            </w:r>
          </w:p>
          <w:p w:rsidRPr="006F50E1" w:rsidR="00352FA1" w:rsidP="006F2853" w:rsidRDefault="00352FA1" w14:paraId="630A785B" w14:textId="77777777">
            <w:pPr>
              <w:jc w:val="center"/>
              <w:rPr>
                <w:rFonts w:ascii="Century Gothic" w:hAnsi="Century Gothic" w:eastAsia="Century Gothic" w:cs="Century Gothic"/>
                <w:b/>
                <w:bCs/>
                <w:color w:val="000000" w:themeColor="text1"/>
                <w:sz w:val="15"/>
                <w:szCs w:val="15"/>
              </w:rPr>
            </w:pPr>
            <w:r w:rsidRPr="00DF0912">
              <w:rPr>
                <w:rFonts w:ascii="Century Gothic" w:hAnsi="Century Gothic"/>
                <w:color w:val="000000"/>
                <w:sz w:val="14"/>
                <w:szCs w:val="14"/>
              </w:rPr>
              <w:t>Chronology, source, influence, impact, national, international, military Red Cross, health system (NHS) hospital</w:t>
            </w:r>
          </w:p>
        </w:tc>
      </w:tr>
      <w:tr w:rsidRPr="003E08F1" w:rsidR="00352FA1" w:rsidTr="3A6411A4" w14:paraId="443DA320" w14:textId="77777777">
        <w:trPr>
          <w:trHeight w:val="1670"/>
        </w:trPr>
        <w:tc>
          <w:tcPr>
            <w:tcW w:w="5851" w:type="dxa"/>
            <w:gridSpan w:val="2"/>
            <w:shd w:val="clear" w:color="auto" w:fill="D9D9D9" w:themeFill="background1" w:themeFillShade="D9"/>
            <w:tcMar/>
          </w:tcPr>
          <w:p w:rsidRPr="003B2214" w:rsidR="00352FA1" w:rsidP="006F2853" w:rsidRDefault="00352FA1" w14:paraId="11937120" w14:textId="77777777">
            <w:pPr>
              <w:jc w:val="center"/>
              <w:rPr>
                <w:rFonts w:ascii="Century Gothic" w:hAnsi="Century Gothic" w:cs="Calibri"/>
                <w:b/>
                <w:bCs/>
                <w:sz w:val="16"/>
                <w:szCs w:val="16"/>
              </w:rPr>
            </w:pPr>
            <w:r w:rsidRPr="003B2214">
              <w:rPr>
                <w:rFonts w:ascii="Century Gothic" w:hAnsi="Century Gothic" w:cs="Calibri"/>
                <w:b/>
                <w:bCs/>
                <w:sz w:val="16"/>
                <w:szCs w:val="16"/>
              </w:rPr>
              <w:t>Computing</w:t>
            </w:r>
          </w:p>
          <w:p w:rsidRPr="00DF0912" w:rsidR="00352FA1" w:rsidP="006F2853" w:rsidRDefault="00352FA1" w14:paraId="6067964A" w14:textId="77777777">
            <w:pPr>
              <w:spacing w:line="259" w:lineRule="auto"/>
              <w:jc w:val="center"/>
              <w:rPr>
                <w:rFonts w:ascii="Century Gothic" w:hAnsi="Century Gothic" w:cs="Calibri"/>
                <w:b/>
                <w:bCs/>
                <w:sz w:val="14"/>
                <w:szCs w:val="14"/>
              </w:rPr>
            </w:pPr>
            <w:r w:rsidRPr="00DF0912">
              <w:rPr>
                <w:rFonts w:ascii="Century Gothic" w:hAnsi="Century Gothic" w:cs="Calibri"/>
                <w:b/>
                <w:bCs/>
                <w:sz w:val="14"/>
                <w:szCs w:val="14"/>
              </w:rPr>
              <w:t>Digital Literacy</w:t>
            </w:r>
          </w:p>
          <w:p w:rsidRPr="00DF0912" w:rsidR="00352FA1" w:rsidP="006F2853" w:rsidRDefault="00352FA1" w14:paraId="00FD8188" w14:textId="77777777">
            <w:pPr>
              <w:jc w:val="center"/>
              <w:rPr>
                <w:rFonts w:ascii="Century Gothic" w:hAnsi="Century Gothic"/>
                <w:b/>
                <w:bCs/>
                <w:sz w:val="14"/>
                <w:szCs w:val="14"/>
              </w:rPr>
            </w:pPr>
            <w:r w:rsidRPr="00DF0912">
              <w:rPr>
                <w:rFonts w:ascii="Century Gothic" w:hAnsi="Century Gothic" w:eastAsia="Century Gothic" w:cs="Century Gothic"/>
                <w:b/>
                <w:bCs/>
                <w:sz w:val="14"/>
                <w:szCs w:val="14"/>
              </w:rPr>
              <w:t xml:space="preserve">Give specific examples of uses of information technology beyond school, giving reasons why this technology has been </w:t>
            </w:r>
            <w:proofErr w:type="gramStart"/>
            <w:r w:rsidRPr="00DF0912">
              <w:rPr>
                <w:rFonts w:ascii="Century Gothic" w:hAnsi="Century Gothic" w:eastAsia="Century Gothic" w:cs="Century Gothic"/>
                <w:b/>
                <w:bCs/>
                <w:sz w:val="14"/>
                <w:szCs w:val="14"/>
              </w:rPr>
              <w:t>chosen</w:t>
            </w:r>
            <w:proofErr w:type="gramEnd"/>
          </w:p>
          <w:p w:rsidRPr="00DF0912" w:rsidR="00352FA1" w:rsidP="006F2853" w:rsidRDefault="00352FA1" w14:paraId="185F006C" w14:textId="77777777">
            <w:pPr>
              <w:spacing w:line="259" w:lineRule="auto"/>
              <w:jc w:val="center"/>
              <w:rPr>
                <w:rFonts w:ascii="Century Gothic" w:hAnsi="Century Gothic" w:eastAsia="Century Gothic" w:cs="Century Gothic"/>
                <w:b/>
                <w:bCs/>
                <w:sz w:val="14"/>
                <w:szCs w:val="14"/>
              </w:rPr>
            </w:pPr>
            <w:r w:rsidRPr="00DF0912">
              <w:rPr>
                <w:rFonts w:ascii="Century Gothic" w:hAnsi="Century Gothic" w:eastAsia="Century Gothic" w:cs="Century Gothic"/>
                <w:b/>
                <w:bCs/>
                <w:sz w:val="14"/>
                <w:szCs w:val="14"/>
              </w:rPr>
              <w:t xml:space="preserve">More fluently use digital technologies to create, organise, store, manipulate and retrieve digital </w:t>
            </w:r>
            <w:proofErr w:type="gramStart"/>
            <w:r w:rsidRPr="00DF0912">
              <w:rPr>
                <w:rFonts w:ascii="Century Gothic" w:hAnsi="Century Gothic" w:eastAsia="Century Gothic" w:cs="Century Gothic"/>
                <w:b/>
                <w:bCs/>
                <w:sz w:val="14"/>
                <w:szCs w:val="14"/>
              </w:rPr>
              <w:t>content</w:t>
            </w:r>
            <w:proofErr w:type="gramEnd"/>
          </w:p>
          <w:p w:rsidRPr="00DF0912" w:rsidR="00352FA1" w:rsidP="006F2853" w:rsidRDefault="00352FA1" w14:paraId="0F9FE3B0" w14:textId="77777777">
            <w:pPr>
              <w:spacing w:line="259" w:lineRule="auto"/>
              <w:jc w:val="center"/>
              <w:rPr>
                <w:rFonts w:ascii="Century Gothic" w:hAnsi="Century Gothic" w:eastAsia="Century Gothic" w:cs="Century Gothic"/>
                <w:b/>
                <w:bCs/>
                <w:color w:val="0070C0"/>
                <w:sz w:val="14"/>
                <w:szCs w:val="14"/>
              </w:rPr>
            </w:pPr>
            <w:r w:rsidRPr="00DF0912">
              <w:rPr>
                <w:rFonts w:ascii="Century Gothic" w:hAnsi="Century Gothic" w:eastAsia="Century Gothic" w:cs="Century Gothic"/>
                <w:b/>
                <w:bCs/>
                <w:color w:val="0070C0"/>
                <w:sz w:val="14"/>
                <w:szCs w:val="14"/>
              </w:rPr>
              <w:t>How does technology help us in our everyday lives?</w:t>
            </w:r>
          </w:p>
          <w:p w:rsidRPr="00B14556" w:rsidR="00352FA1" w:rsidP="006F2853" w:rsidRDefault="00352FA1" w14:paraId="03EE9B9D" w14:textId="77777777">
            <w:pPr>
              <w:jc w:val="center"/>
              <w:rPr>
                <w:rFonts w:ascii="Century Gothic" w:hAnsi="Century Gothic" w:eastAsia="Century Gothic" w:cs="Century Gothic"/>
                <w:sz w:val="15"/>
                <w:szCs w:val="15"/>
              </w:rPr>
            </w:pPr>
            <w:r w:rsidRPr="00DF0912">
              <w:rPr>
                <w:rFonts w:ascii="Century Gothic" w:hAnsi="Century Gothic" w:eastAsia="Century Gothic" w:cs="Century Gothic"/>
                <w:sz w:val="14"/>
                <w:szCs w:val="14"/>
              </w:rPr>
              <w:t>Technology, app, create, store, manipulate, retrieve, digital, content, login</w:t>
            </w:r>
          </w:p>
        </w:tc>
        <w:tc>
          <w:tcPr>
            <w:tcW w:w="7616" w:type="dxa"/>
            <w:gridSpan w:val="2"/>
            <w:shd w:val="clear" w:color="auto" w:fill="D9D9D9" w:themeFill="background1" w:themeFillShade="D9"/>
            <w:tcMar/>
          </w:tcPr>
          <w:p w:rsidRPr="00D70052" w:rsidR="00352FA1" w:rsidP="006F2853" w:rsidRDefault="00352FA1" w14:paraId="73D4887F" w14:textId="77777777">
            <w:pPr>
              <w:pStyle w:val="NoSpacing"/>
              <w:jc w:val="center"/>
              <w:rPr>
                <w:rFonts w:ascii="Century Gothic" w:hAnsi="Century Gothic"/>
                <w:b/>
                <w:bCs/>
                <w:sz w:val="16"/>
                <w:szCs w:val="16"/>
              </w:rPr>
            </w:pPr>
            <w:r w:rsidRPr="00D70052">
              <w:rPr>
                <w:rFonts w:ascii="Century Gothic" w:hAnsi="Century Gothic"/>
                <w:b/>
                <w:bCs/>
                <w:sz w:val="16"/>
                <w:szCs w:val="16"/>
              </w:rPr>
              <w:t>Geography</w:t>
            </w:r>
          </w:p>
          <w:p w:rsidRPr="00DF0912" w:rsidR="00352FA1" w:rsidP="006F2853" w:rsidRDefault="00352FA1" w14:paraId="3B856A02" w14:textId="77777777">
            <w:pPr>
              <w:jc w:val="center"/>
              <w:rPr>
                <w:rFonts w:ascii="Century Gothic" w:hAnsi="Century Gothic"/>
                <w:b/>
                <w:bCs/>
                <w:sz w:val="14"/>
                <w:szCs w:val="14"/>
              </w:rPr>
            </w:pPr>
            <w:r w:rsidRPr="00DF0912">
              <w:rPr>
                <w:rFonts w:ascii="Century Gothic" w:hAnsi="Century Gothic"/>
                <w:b/>
                <w:bCs/>
                <w:sz w:val="14"/>
                <w:szCs w:val="14"/>
              </w:rPr>
              <w:t>Importance of Rivers (Summer 1 Thames Summer 2 Nile)</w:t>
            </w:r>
          </w:p>
          <w:p w:rsidRPr="00DF0912" w:rsidR="00352FA1" w:rsidP="006F2853" w:rsidRDefault="00352FA1" w14:paraId="0840A652" w14:textId="77777777">
            <w:pPr>
              <w:jc w:val="center"/>
              <w:rPr>
                <w:rFonts w:ascii="Century Gothic" w:hAnsi="Century Gothic"/>
                <w:b/>
                <w:bCs/>
                <w:sz w:val="14"/>
                <w:szCs w:val="14"/>
              </w:rPr>
            </w:pPr>
            <w:r w:rsidRPr="00DF0912">
              <w:rPr>
                <w:rFonts w:ascii="Century Gothic" w:hAnsi="Century Gothic"/>
                <w:b/>
                <w:bCs/>
                <w:sz w:val="14"/>
                <w:szCs w:val="14"/>
              </w:rPr>
              <w:t>Children will be able to explain and compare the physical features of rivers and the human impact of rives.  They will be able to explain and compare the economic and environmental factors for each river.</w:t>
            </w:r>
          </w:p>
          <w:p w:rsidRPr="00DF0912" w:rsidR="00352FA1" w:rsidP="006F2853" w:rsidRDefault="00352FA1" w14:paraId="3339583A" w14:textId="77777777">
            <w:pPr>
              <w:jc w:val="center"/>
              <w:rPr>
                <w:rFonts w:ascii="Century Gothic" w:hAnsi="Century Gothic" w:eastAsia="Century Gothic" w:cs="Century Gothic"/>
                <w:b/>
                <w:bCs/>
                <w:sz w:val="14"/>
                <w:szCs w:val="14"/>
                <w:lang w:val="en-US" w:eastAsia="en-US"/>
              </w:rPr>
            </w:pPr>
            <w:r w:rsidRPr="00DF0912">
              <w:rPr>
                <w:rFonts w:ascii="Century Gothic" w:hAnsi="Century Gothic" w:eastAsia="Century Gothic" w:cs="Century Gothic"/>
                <w:b/>
                <w:bCs/>
                <w:sz w:val="14"/>
                <w:szCs w:val="14"/>
                <w:lang w:val="en-US" w:eastAsia="en-US"/>
              </w:rPr>
              <w:t xml:space="preserve">Key questions: </w:t>
            </w:r>
          </w:p>
          <w:p w:rsidRPr="00DF0912" w:rsidR="00352FA1" w:rsidP="006F2853" w:rsidRDefault="00352FA1" w14:paraId="39FA8B01" w14:textId="77777777">
            <w:pPr>
              <w:jc w:val="center"/>
              <w:rPr>
                <w:rFonts w:ascii="Century Gothic" w:hAnsi="Century Gothic"/>
                <w:color w:val="000000"/>
                <w:sz w:val="14"/>
                <w:szCs w:val="14"/>
              </w:rPr>
            </w:pPr>
            <w:r w:rsidRPr="00DF0912">
              <w:rPr>
                <w:rFonts w:ascii="Century Gothic" w:hAnsi="Century Gothic" w:eastAsia="Century Gothic" w:cs="Century Gothic"/>
                <w:b/>
                <w:bCs/>
                <w:color w:val="0070C0"/>
                <w:sz w:val="14"/>
                <w:szCs w:val="14"/>
                <w:lang w:val="en-US" w:eastAsia="en-US"/>
              </w:rPr>
              <w:t>Why are these rivers important? (Nile and Thames)</w:t>
            </w:r>
            <w:r w:rsidRPr="00DF0912">
              <w:rPr>
                <w:rFonts w:ascii="Century Gothic" w:hAnsi="Century Gothic"/>
                <w:color w:val="000000"/>
                <w:sz w:val="14"/>
                <w:szCs w:val="14"/>
              </w:rPr>
              <w:t xml:space="preserve"> </w:t>
            </w:r>
          </w:p>
          <w:p w:rsidRPr="00DF0912" w:rsidR="00352FA1" w:rsidP="006F2853" w:rsidRDefault="00352FA1" w14:paraId="5BB36859" w14:textId="77777777">
            <w:pPr>
              <w:jc w:val="center"/>
              <w:rPr>
                <w:rFonts w:ascii="Century Gothic" w:hAnsi="Century Gothic" w:eastAsia="Century Gothic" w:cs="Century Gothic"/>
                <w:sz w:val="14"/>
                <w:szCs w:val="14"/>
                <w:lang w:val="en-US" w:eastAsia="en-US"/>
              </w:rPr>
            </w:pPr>
            <w:r w:rsidRPr="00DF0912">
              <w:rPr>
                <w:rFonts w:ascii="Century Gothic" w:hAnsi="Century Gothic"/>
                <w:sz w:val="14"/>
                <w:szCs w:val="14"/>
              </w:rPr>
              <w:t>How have they impacted on human settlement?</w:t>
            </w:r>
          </w:p>
          <w:p w:rsidRPr="00DF0912" w:rsidR="00352FA1" w:rsidP="006F2853" w:rsidRDefault="00352FA1" w14:paraId="0CB70703" w14:textId="77777777">
            <w:pPr>
              <w:pStyle w:val="NoSpacing"/>
              <w:jc w:val="center"/>
              <w:rPr>
                <w:rFonts w:ascii="Century Gothic" w:hAnsi="Century Gothic"/>
                <w:b/>
                <w:bCs/>
                <w:sz w:val="14"/>
                <w:szCs w:val="14"/>
              </w:rPr>
            </w:pPr>
            <w:r w:rsidRPr="00DF0912">
              <w:rPr>
                <w:rFonts w:ascii="Century Gothic" w:hAnsi="Century Gothic"/>
                <w:b/>
                <w:bCs/>
                <w:sz w:val="14"/>
                <w:szCs w:val="14"/>
              </w:rPr>
              <w:t>Vocabulary:</w:t>
            </w:r>
          </w:p>
          <w:p w:rsidRPr="00092B4F" w:rsidR="00352FA1" w:rsidP="006F2853" w:rsidRDefault="00352FA1" w14:paraId="6494A80C" w14:textId="77777777">
            <w:pPr>
              <w:pStyle w:val="paragraph"/>
              <w:spacing w:before="0" w:beforeAutospacing="0" w:after="0" w:afterAutospacing="0"/>
              <w:jc w:val="center"/>
              <w:textAlignment w:val="baseline"/>
              <w:rPr>
                <w:rFonts w:ascii="Century Gothic" w:hAnsi="Century Gothic" w:cs="Segoe UI"/>
                <w:sz w:val="15"/>
                <w:szCs w:val="15"/>
              </w:rPr>
            </w:pPr>
            <w:r w:rsidRPr="00DF0912">
              <w:rPr>
                <w:rStyle w:val="normaltextrun"/>
                <w:rFonts w:ascii="Century Gothic" w:hAnsi="Century Gothic" w:cs="Segoe UI" w:eastAsiaTheme="majorEastAsia"/>
                <w:sz w:val="14"/>
                <w:szCs w:val="14"/>
              </w:rPr>
              <w:t>Globe,</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mouth,</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source,</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farming,</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vegetation,</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delta,</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settlements,</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pollution,</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transportation,</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environment,</w:t>
            </w:r>
            <w:r w:rsidRPr="00DF0912">
              <w:rPr>
                <w:rStyle w:val="eop"/>
                <w:rFonts w:ascii="Century Gothic" w:hAnsi="Century Gothic" w:cs="Segoe UI" w:eastAsiaTheme="majorEastAsia"/>
                <w:sz w:val="14"/>
                <w:szCs w:val="14"/>
              </w:rPr>
              <w:t> </w:t>
            </w:r>
            <w:r w:rsidRPr="00DF0912">
              <w:rPr>
                <w:rStyle w:val="normaltextrun"/>
                <w:rFonts w:ascii="Century Gothic" w:hAnsi="Century Gothic" w:cs="Segoe UI" w:eastAsiaTheme="majorEastAsia"/>
                <w:sz w:val="14"/>
                <w:szCs w:val="14"/>
              </w:rPr>
              <w:t>Egypt</w:t>
            </w:r>
          </w:p>
        </w:tc>
        <w:tc>
          <w:tcPr>
            <w:tcW w:w="2694" w:type="dxa"/>
            <w:gridSpan w:val="2"/>
            <w:tcBorders>
              <w:bottom w:val="single" w:color="auto" w:sz="4" w:space="0"/>
            </w:tcBorders>
            <w:shd w:val="clear" w:color="auto" w:fill="D9D9D9" w:themeFill="background1" w:themeFillShade="D9"/>
            <w:tcMar/>
          </w:tcPr>
          <w:p w:rsidR="00352FA1" w:rsidP="006F2853" w:rsidRDefault="00352FA1" w14:paraId="35FFC9C6" w14:textId="77777777">
            <w:pPr>
              <w:pStyle w:val="NoSpacing"/>
              <w:jc w:val="center"/>
              <w:rPr>
                <w:rFonts w:ascii="Century Gothic" w:hAnsi="Century Gothic"/>
                <w:color w:val="000000"/>
                <w:sz w:val="15"/>
                <w:szCs w:val="15"/>
              </w:rPr>
            </w:pPr>
          </w:p>
          <w:p w:rsidRPr="00414A24" w:rsidR="00352FA1" w:rsidP="006F2853" w:rsidRDefault="00352FA1" w14:paraId="30EC7C9C" w14:textId="77777777">
            <w:pPr>
              <w:jc w:val="center"/>
              <w:rPr>
                <w:rFonts w:ascii="Century Gothic" w:hAnsi="Century Gothic"/>
                <w:b/>
                <w:bCs/>
                <w:sz w:val="15"/>
                <w:szCs w:val="15"/>
              </w:rPr>
            </w:pPr>
            <w:r w:rsidRPr="00414A24">
              <w:rPr>
                <w:rFonts w:ascii="Century Gothic" w:hAnsi="Century Gothic"/>
                <w:b/>
                <w:bCs/>
                <w:sz w:val="15"/>
                <w:szCs w:val="15"/>
              </w:rPr>
              <w:t>MFL</w:t>
            </w:r>
          </w:p>
          <w:p w:rsidRPr="00BC79E3" w:rsidR="00352FA1" w:rsidP="006F2853" w:rsidRDefault="00352FA1" w14:paraId="7B7531AD" w14:textId="77777777">
            <w:pPr>
              <w:spacing w:line="276" w:lineRule="auto"/>
              <w:jc w:val="center"/>
              <w:rPr>
                <w:rFonts w:ascii="Century Gothic" w:hAnsi="Century Gothic" w:eastAsia="Century Gothic" w:cs="Century Gothic"/>
                <w:sz w:val="15"/>
                <w:szCs w:val="15"/>
              </w:rPr>
            </w:pPr>
            <w:r w:rsidRPr="00BC79E3">
              <w:rPr>
                <w:rFonts w:ascii="Century Gothic" w:hAnsi="Century Gothic" w:eastAsia="Century Gothic" w:cs="Century Gothic"/>
                <w:sz w:val="15"/>
                <w:szCs w:val="15"/>
              </w:rPr>
              <w:t>.</w:t>
            </w:r>
          </w:p>
          <w:p w:rsidRPr="00A94D41" w:rsidR="00352FA1" w:rsidP="006F2853" w:rsidRDefault="00352FA1" w14:paraId="59FFC537" w14:textId="77777777">
            <w:pPr>
              <w:pStyle w:val="NoSpacing"/>
              <w:jc w:val="center"/>
              <w:rPr>
                <w:rFonts w:ascii="Century Gothic" w:hAnsi="Century Gothic" w:eastAsia="Century Gothic" w:cs="Century Gothic"/>
                <w:b/>
                <w:bCs/>
                <w:sz w:val="14"/>
                <w:szCs w:val="14"/>
                <w:lang w:val="en-US"/>
              </w:rPr>
            </w:pPr>
            <w:r w:rsidRPr="00A94D41">
              <w:rPr>
                <w:rFonts w:ascii="Century Gothic" w:hAnsi="Century Gothic" w:eastAsia="Century Gothic" w:cs="Century Gothic"/>
                <w:b/>
                <w:bCs/>
                <w:sz w:val="14"/>
                <w:szCs w:val="14"/>
                <w:lang w:val="en-US"/>
              </w:rPr>
              <w:t>School level</w:t>
            </w:r>
          </w:p>
        </w:tc>
      </w:tr>
      <w:tr w:rsidRPr="003E08F1" w:rsidR="00352FA1" w:rsidTr="3A6411A4" w14:paraId="6D1DFD4A" w14:textId="77777777">
        <w:trPr>
          <w:trHeight w:val="1604"/>
        </w:trPr>
        <w:tc>
          <w:tcPr>
            <w:tcW w:w="5851" w:type="dxa"/>
            <w:gridSpan w:val="2"/>
            <w:shd w:val="clear" w:color="auto" w:fill="F6C5AC" w:themeFill="accent2" w:themeFillTint="66"/>
            <w:tcMar/>
          </w:tcPr>
          <w:p w:rsidRPr="00D70052" w:rsidR="00352FA1" w:rsidP="006F2853" w:rsidRDefault="00352FA1" w14:paraId="0BA7DBCB" w14:textId="77777777">
            <w:pPr>
              <w:jc w:val="center"/>
              <w:rPr>
                <w:rFonts w:ascii="Century Gothic" w:hAnsi="Century Gothic"/>
                <w:b/>
                <w:sz w:val="16"/>
                <w:szCs w:val="16"/>
              </w:rPr>
            </w:pPr>
            <w:r w:rsidRPr="00D70052">
              <w:rPr>
                <w:rFonts w:ascii="Century Gothic" w:hAnsi="Century Gothic"/>
                <w:b/>
                <w:sz w:val="16"/>
                <w:szCs w:val="16"/>
              </w:rPr>
              <w:t>Art</w:t>
            </w:r>
          </w:p>
          <w:p w:rsidRPr="00FD405C" w:rsidR="00352FA1" w:rsidP="006F2853" w:rsidRDefault="00352FA1" w14:paraId="41A7B411" w14:textId="77777777">
            <w:pPr>
              <w:jc w:val="center"/>
              <w:rPr>
                <w:rFonts w:ascii="Century Gothic" w:hAnsi="Century Gothic"/>
                <w:b/>
                <w:bCs/>
                <w:color w:val="000000"/>
                <w:sz w:val="14"/>
                <w:szCs w:val="14"/>
              </w:rPr>
            </w:pPr>
            <w:r w:rsidRPr="00FD405C">
              <w:rPr>
                <w:rFonts w:ascii="Century Gothic" w:hAnsi="Century Gothic"/>
                <w:b/>
                <w:bCs/>
                <w:color w:val="000000"/>
                <w:sz w:val="14"/>
                <w:szCs w:val="14"/>
              </w:rPr>
              <w:t>Observational drawing - A study of Maritime Greenwich objects.</w:t>
            </w:r>
          </w:p>
          <w:p w:rsidR="00352FA1" w:rsidP="006F2853" w:rsidRDefault="00352FA1" w14:paraId="59B3C84A" w14:textId="77777777">
            <w:pPr>
              <w:jc w:val="center"/>
              <w:rPr>
                <w:rFonts w:ascii="Century Gothic" w:hAnsi="Century Gothic"/>
                <w:b/>
                <w:bCs/>
                <w:color w:val="000000"/>
                <w:sz w:val="14"/>
                <w:szCs w:val="14"/>
              </w:rPr>
            </w:pPr>
            <w:proofErr w:type="gramStart"/>
            <w:r w:rsidRPr="00FD405C">
              <w:rPr>
                <w:rFonts w:ascii="Century Gothic" w:hAnsi="Century Gothic"/>
                <w:b/>
                <w:bCs/>
                <w:color w:val="000000"/>
                <w:sz w:val="14"/>
                <w:szCs w:val="14"/>
              </w:rPr>
              <w:t>Final outcome</w:t>
            </w:r>
            <w:proofErr w:type="gramEnd"/>
            <w:r w:rsidRPr="00FD405C">
              <w:rPr>
                <w:rFonts w:ascii="Century Gothic" w:hAnsi="Century Gothic"/>
                <w:b/>
                <w:bCs/>
                <w:color w:val="000000"/>
                <w:sz w:val="14"/>
                <w:szCs w:val="14"/>
              </w:rPr>
              <w:t xml:space="preserve"> pencil and charcoal</w:t>
            </w:r>
            <w:r>
              <w:rPr>
                <w:rFonts w:ascii="Century Gothic" w:hAnsi="Century Gothic"/>
                <w:b/>
                <w:bCs/>
                <w:color w:val="000000"/>
                <w:sz w:val="14"/>
                <w:szCs w:val="14"/>
              </w:rPr>
              <w:t>.</w:t>
            </w:r>
          </w:p>
          <w:p w:rsidR="00352FA1" w:rsidP="006F2853" w:rsidRDefault="00352FA1" w14:paraId="6117B019" w14:textId="77777777">
            <w:pPr>
              <w:jc w:val="center"/>
              <w:rPr>
                <w:rFonts w:ascii="Century Gothic" w:hAnsi="Century Gothic"/>
                <w:b/>
                <w:bCs/>
                <w:color w:val="000000"/>
                <w:sz w:val="14"/>
                <w:szCs w:val="14"/>
              </w:rPr>
            </w:pPr>
            <w:r w:rsidRPr="00A91C13">
              <w:rPr>
                <w:rFonts w:ascii="Century Gothic" w:hAnsi="Century Gothic"/>
                <w:b/>
                <w:bCs/>
                <w:color w:val="000000"/>
                <w:sz w:val="14"/>
                <w:szCs w:val="14"/>
              </w:rPr>
              <w:t>Close observational drawing using a range of media including charcoal. - Drawing with charcoal to investigate tone by drawing light/ dark lines.</w:t>
            </w:r>
          </w:p>
          <w:p w:rsidRPr="00A91C13" w:rsidR="00352FA1" w:rsidP="006F2853" w:rsidRDefault="00352FA1" w14:paraId="64CB9A87" w14:textId="77777777">
            <w:pPr>
              <w:jc w:val="center"/>
              <w:rPr>
                <w:rFonts w:ascii="Century Gothic" w:hAnsi="Century Gothic"/>
                <w:b/>
                <w:bCs/>
                <w:color w:val="000000"/>
                <w:sz w:val="14"/>
                <w:szCs w:val="14"/>
              </w:rPr>
            </w:pPr>
            <w:r w:rsidRPr="00A91C13">
              <w:rPr>
                <w:rFonts w:ascii="Century Gothic" w:hAnsi="Century Gothic"/>
                <w:b/>
                <w:bCs/>
                <w:color w:val="000000"/>
                <w:sz w:val="14"/>
                <w:szCs w:val="14"/>
              </w:rPr>
              <w:t>Build on mark-making skills by encouraging children to look closely through close observational drawing of simple objects.</w:t>
            </w:r>
          </w:p>
          <w:p w:rsidR="00352FA1" w:rsidP="006F2853" w:rsidRDefault="00352FA1" w14:paraId="71F41903" w14:textId="77777777">
            <w:pPr>
              <w:jc w:val="center"/>
              <w:rPr>
                <w:rFonts w:ascii="Century Gothic" w:hAnsi="Century Gothic"/>
                <w:b/>
                <w:bCs/>
                <w:color w:val="000000"/>
                <w:sz w:val="14"/>
                <w:szCs w:val="14"/>
              </w:rPr>
            </w:pPr>
          </w:p>
          <w:p w:rsidRPr="00A91C13" w:rsidR="00352FA1" w:rsidP="006F2853" w:rsidRDefault="00352FA1" w14:paraId="3C707E7A" w14:textId="77777777">
            <w:pPr>
              <w:jc w:val="center"/>
              <w:rPr>
                <w:rFonts w:ascii="Century Gothic" w:hAnsi="Century Gothic"/>
                <w:b/>
                <w:bCs/>
                <w:color w:val="2C7FCE" w:themeColor="text2" w:themeTint="99"/>
                <w:sz w:val="14"/>
                <w:szCs w:val="14"/>
              </w:rPr>
            </w:pPr>
            <w:r w:rsidRPr="00A91C13">
              <w:rPr>
                <w:rFonts w:ascii="Century Gothic" w:hAnsi="Century Gothic"/>
                <w:b/>
                <w:bCs/>
                <w:color w:val="2C7FCE" w:themeColor="text2" w:themeTint="99"/>
                <w:sz w:val="14"/>
                <w:szCs w:val="14"/>
              </w:rPr>
              <w:t>What effects can you create with charcoal?</w:t>
            </w:r>
          </w:p>
          <w:p w:rsidR="00352FA1" w:rsidP="006F2853" w:rsidRDefault="00352FA1" w14:paraId="42B0E7DC" w14:textId="77777777">
            <w:pPr>
              <w:jc w:val="center"/>
              <w:rPr>
                <w:rFonts w:ascii="Century Gothic" w:hAnsi="Century Gothic"/>
                <w:b/>
                <w:bCs/>
                <w:color w:val="000000"/>
                <w:sz w:val="14"/>
                <w:szCs w:val="14"/>
              </w:rPr>
            </w:pPr>
          </w:p>
          <w:p w:rsidRPr="00A91C13" w:rsidR="00352FA1" w:rsidP="006F2853" w:rsidRDefault="00352FA1" w14:paraId="17BBBF16" w14:textId="77777777">
            <w:pPr>
              <w:jc w:val="center"/>
              <w:rPr>
                <w:rFonts w:ascii="Century Gothic" w:hAnsi="Century Gothic"/>
                <w:b/>
                <w:bCs/>
                <w:sz w:val="14"/>
                <w:szCs w:val="14"/>
              </w:rPr>
            </w:pPr>
            <w:r w:rsidRPr="00A91C13">
              <w:rPr>
                <w:rFonts w:ascii="Century Gothic" w:hAnsi="Century Gothic"/>
                <w:color w:val="000000"/>
                <w:sz w:val="14"/>
                <w:szCs w:val="14"/>
              </w:rPr>
              <w:t>Tone</w:t>
            </w:r>
            <w:r>
              <w:rPr>
                <w:rFonts w:ascii="Century Gothic" w:hAnsi="Century Gothic"/>
                <w:color w:val="000000"/>
                <w:sz w:val="14"/>
                <w:szCs w:val="14"/>
              </w:rPr>
              <w:t>,</w:t>
            </w:r>
            <w:r w:rsidRPr="00A91C13">
              <w:rPr>
                <w:rFonts w:ascii="Century Gothic" w:hAnsi="Century Gothic"/>
                <w:color w:val="000000"/>
                <w:sz w:val="14"/>
                <w:szCs w:val="14"/>
              </w:rPr>
              <w:t xml:space="preserve"> light/dark</w:t>
            </w:r>
            <w:r>
              <w:rPr>
                <w:rFonts w:ascii="Century Gothic" w:hAnsi="Century Gothic"/>
                <w:color w:val="000000"/>
                <w:sz w:val="14"/>
                <w:szCs w:val="14"/>
              </w:rPr>
              <w:t>,</w:t>
            </w:r>
            <w:r w:rsidRPr="00A91C13">
              <w:rPr>
                <w:rFonts w:ascii="Century Gothic" w:hAnsi="Century Gothic"/>
                <w:color w:val="000000"/>
                <w:sz w:val="14"/>
                <w:szCs w:val="14"/>
              </w:rPr>
              <w:t xml:space="preserve"> observation line</w:t>
            </w:r>
          </w:p>
        </w:tc>
        <w:tc>
          <w:tcPr>
            <w:tcW w:w="2938" w:type="dxa"/>
            <w:tcBorders>
              <w:right w:val="single" w:color="auto" w:sz="4" w:space="0"/>
            </w:tcBorders>
            <w:shd w:val="clear" w:color="auto" w:fill="F6C5AC" w:themeFill="accent2" w:themeFillTint="66"/>
            <w:tcMar/>
          </w:tcPr>
          <w:p w:rsidRPr="00CB7204" w:rsidR="00352FA1" w:rsidP="006F2853" w:rsidRDefault="00352FA1" w14:paraId="189E7281" w14:textId="77777777">
            <w:pPr>
              <w:jc w:val="center"/>
              <w:rPr>
                <w:rFonts w:ascii="Century Gothic" w:hAnsi="Century Gothic" w:cs="Calibri"/>
                <w:b/>
                <w:sz w:val="15"/>
                <w:szCs w:val="15"/>
              </w:rPr>
            </w:pPr>
            <w:r w:rsidRPr="00CB7204">
              <w:rPr>
                <w:rFonts w:ascii="Century Gothic" w:hAnsi="Century Gothic" w:cs="Calibri"/>
                <w:b/>
                <w:sz w:val="15"/>
                <w:szCs w:val="15"/>
              </w:rPr>
              <w:t>PSHE</w:t>
            </w:r>
          </w:p>
          <w:p w:rsidRPr="00DF0912" w:rsidR="00352FA1" w:rsidP="006F2853" w:rsidRDefault="00352FA1" w14:paraId="119B8B98" w14:textId="77777777">
            <w:pPr>
              <w:spacing w:line="259" w:lineRule="auto"/>
              <w:jc w:val="center"/>
              <w:rPr>
                <w:rFonts w:ascii="Century Gothic" w:hAnsi="Century Gothic" w:eastAsia="Century Gothic" w:cs="Century Gothic"/>
                <w:b/>
                <w:bCs/>
                <w:sz w:val="14"/>
                <w:szCs w:val="14"/>
                <w:lang w:val="en-US" w:eastAsia="en-US"/>
              </w:rPr>
            </w:pPr>
            <w:r w:rsidRPr="00DF0912">
              <w:rPr>
                <w:rFonts w:ascii="Century Gothic" w:hAnsi="Century Gothic" w:eastAsia="Century Gothic" w:cs="Century Gothic"/>
                <w:b/>
                <w:bCs/>
                <w:sz w:val="14"/>
                <w:szCs w:val="14"/>
                <w:lang w:val="en-US" w:eastAsia="en-US"/>
              </w:rPr>
              <w:t>Feelings</w:t>
            </w:r>
          </w:p>
          <w:p w:rsidRPr="00DF0912" w:rsidR="00352FA1" w:rsidP="006F2853" w:rsidRDefault="00352FA1" w14:paraId="1746F9B3" w14:textId="77777777">
            <w:pPr>
              <w:pStyle w:val="paragraph"/>
              <w:spacing w:before="0" w:beforeAutospacing="0" w:after="0" w:afterAutospacing="0"/>
              <w:jc w:val="center"/>
              <w:textAlignment w:val="baseline"/>
              <w:rPr>
                <w:rFonts w:ascii="Segoe UI" w:hAnsi="Segoe UI" w:cs="Segoe UI"/>
                <w:sz w:val="14"/>
                <w:szCs w:val="14"/>
              </w:rPr>
            </w:pPr>
            <w:r w:rsidRPr="00DF0912">
              <w:rPr>
                <w:rStyle w:val="normaltextrun"/>
                <w:rFonts w:ascii="Century Gothic" w:hAnsi="Century Gothic" w:cs="Segoe UI" w:eastAsiaTheme="majorEastAsia"/>
                <w:b/>
                <w:bCs/>
                <w:sz w:val="14"/>
                <w:szCs w:val="14"/>
              </w:rPr>
              <w:t xml:space="preserve">mood; times of change; loss and bereavement; growing </w:t>
            </w:r>
            <w:proofErr w:type="gramStart"/>
            <w:r w:rsidRPr="00DF0912">
              <w:rPr>
                <w:rStyle w:val="normaltextrun"/>
                <w:rFonts w:ascii="Century Gothic" w:hAnsi="Century Gothic" w:cs="Segoe UI" w:eastAsiaTheme="majorEastAsia"/>
                <w:b/>
                <w:bCs/>
                <w:sz w:val="14"/>
                <w:szCs w:val="14"/>
              </w:rPr>
              <w:t>up</w:t>
            </w:r>
            <w:proofErr w:type="gramEnd"/>
          </w:p>
          <w:p w:rsidRPr="00DF0912" w:rsidR="00352FA1" w:rsidP="006F2853" w:rsidRDefault="00352FA1" w14:paraId="18E5F357" w14:textId="77777777">
            <w:pPr>
              <w:pStyle w:val="paragraph"/>
              <w:spacing w:before="0" w:beforeAutospacing="0" w:after="0" w:afterAutospacing="0"/>
              <w:jc w:val="center"/>
              <w:textAlignment w:val="baseline"/>
              <w:rPr>
                <w:rFonts w:ascii="Segoe UI" w:hAnsi="Segoe UI" w:cs="Segoe UI"/>
                <w:sz w:val="14"/>
                <w:szCs w:val="14"/>
              </w:rPr>
            </w:pPr>
            <w:r w:rsidRPr="00DF0912">
              <w:rPr>
                <w:rStyle w:val="normaltextrun"/>
                <w:rFonts w:ascii="Century Gothic" w:hAnsi="Century Gothic" w:cs="Segoe UI" w:eastAsiaTheme="majorEastAsia"/>
                <w:b/>
                <w:bCs/>
                <w:color w:val="548DD4"/>
                <w:sz w:val="14"/>
                <w:szCs w:val="14"/>
              </w:rPr>
              <w:t>Key Question: How do we recognise our feelings?</w:t>
            </w:r>
          </w:p>
          <w:p w:rsidRPr="00DF0912" w:rsidR="00352FA1" w:rsidP="006F2853" w:rsidRDefault="00352FA1" w14:paraId="48B503A2" w14:textId="77777777">
            <w:pPr>
              <w:pStyle w:val="paragraph"/>
              <w:spacing w:before="0" w:beforeAutospacing="0" w:after="0" w:afterAutospacing="0"/>
              <w:jc w:val="center"/>
              <w:textAlignment w:val="baseline"/>
              <w:rPr>
                <w:rStyle w:val="normaltextrun"/>
                <w:rFonts w:ascii="Century Gothic" w:hAnsi="Century Gothic" w:cs="Segoe UI" w:eastAsiaTheme="majorEastAsia"/>
                <w:sz w:val="14"/>
                <w:szCs w:val="14"/>
              </w:rPr>
            </w:pPr>
            <w:r w:rsidRPr="00DF0912">
              <w:rPr>
                <w:rStyle w:val="normaltextrun"/>
                <w:rFonts w:ascii="Century Gothic" w:hAnsi="Century Gothic" w:cs="Segoe UI" w:eastAsiaTheme="majorEastAsia"/>
                <w:sz w:val="14"/>
                <w:szCs w:val="14"/>
              </w:rPr>
              <w:t>how to recognise, name and describe a range of feelings</w:t>
            </w:r>
            <w:r w:rsidRPr="00DF0912">
              <w:rPr>
                <w:rStyle w:val="eop"/>
                <w:rFonts w:eastAsiaTheme="majorEastAsia"/>
                <w:sz w:val="14"/>
                <w:szCs w:val="14"/>
              </w:rPr>
              <w:t xml:space="preserve">, </w:t>
            </w:r>
            <w:r w:rsidRPr="00DF0912">
              <w:rPr>
                <w:rStyle w:val="normaltextrun"/>
                <w:rFonts w:ascii="Century Gothic" w:hAnsi="Century Gothic" w:cs="Segoe UI" w:eastAsiaTheme="majorEastAsia"/>
                <w:sz w:val="14"/>
                <w:szCs w:val="14"/>
              </w:rPr>
              <w:t>how different things / times / experiences can bring about different feelings for different people (including loss, change and bereavement or moving on to a new class/year group)</w:t>
            </w:r>
          </w:p>
          <w:p w:rsidRPr="00DF0912" w:rsidR="00352FA1" w:rsidP="006F2853" w:rsidRDefault="00352FA1" w14:paraId="63592C13" w14:textId="77777777">
            <w:pPr>
              <w:pStyle w:val="paragraph"/>
              <w:spacing w:before="0" w:beforeAutospacing="0" w:after="0" w:afterAutospacing="0"/>
              <w:jc w:val="center"/>
              <w:textAlignment w:val="baseline"/>
              <w:rPr>
                <w:rFonts w:ascii="Segoe UI" w:hAnsi="Segoe UI" w:cs="Segoe UI"/>
                <w:sz w:val="14"/>
                <w:szCs w:val="14"/>
              </w:rPr>
            </w:pPr>
            <w:r w:rsidRPr="00DF0912">
              <w:rPr>
                <w:rStyle w:val="normaltextrun"/>
                <w:rFonts w:ascii="Century Gothic" w:hAnsi="Century Gothic" w:cs="Segoe UI" w:eastAsiaTheme="majorEastAsia"/>
                <w:b/>
                <w:bCs/>
                <w:color w:val="00B050"/>
                <w:sz w:val="14"/>
                <w:szCs w:val="14"/>
              </w:rPr>
              <w:t>No Outsiders 2.6</w:t>
            </w:r>
          </w:p>
          <w:p w:rsidRPr="00DF0912" w:rsidR="00352FA1" w:rsidP="006F2853" w:rsidRDefault="00352FA1" w14:paraId="6EFCC704" w14:textId="77777777">
            <w:pPr>
              <w:pStyle w:val="paragraph"/>
              <w:spacing w:before="0" w:beforeAutospacing="0" w:after="0" w:afterAutospacing="0"/>
              <w:jc w:val="center"/>
              <w:textAlignment w:val="baseline"/>
              <w:rPr>
                <w:rFonts w:ascii="Segoe UI" w:hAnsi="Segoe UI" w:cs="Segoe UI"/>
                <w:sz w:val="14"/>
                <w:szCs w:val="14"/>
              </w:rPr>
            </w:pPr>
            <w:r w:rsidRPr="00DF0912">
              <w:rPr>
                <w:rStyle w:val="normaltextrun"/>
                <w:rFonts w:ascii="Century Gothic" w:hAnsi="Century Gothic" w:cs="Segoe UI" w:eastAsiaTheme="majorEastAsia"/>
                <w:b/>
                <w:bCs/>
                <w:color w:val="00B050"/>
                <w:sz w:val="14"/>
                <w:szCs w:val="14"/>
              </w:rPr>
              <w:t xml:space="preserve">Key learning – To know I </w:t>
            </w:r>
            <w:proofErr w:type="gramStart"/>
            <w:r w:rsidRPr="00DF0912">
              <w:rPr>
                <w:rStyle w:val="normaltextrun"/>
                <w:rFonts w:ascii="Century Gothic" w:hAnsi="Century Gothic" w:cs="Segoe UI" w:eastAsiaTheme="majorEastAsia"/>
                <w:b/>
                <w:bCs/>
                <w:color w:val="00B050"/>
                <w:sz w:val="14"/>
                <w:szCs w:val="14"/>
              </w:rPr>
              <w:t>belong</w:t>
            </w:r>
            <w:proofErr w:type="gramEnd"/>
          </w:p>
          <w:p w:rsidRPr="00E97914" w:rsidR="00352FA1" w:rsidP="006F2853" w:rsidRDefault="00352FA1" w14:paraId="726BD6CA" w14:textId="77777777">
            <w:pPr>
              <w:pStyle w:val="paragraph"/>
              <w:spacing w:before="0" w:beforeAutospacing="0" w:after="0" w:afterAutospacing="0"/>
              <w:jc w:val="center"/>
              <w:textAlignment w:val="baseline"/>
              <w:rPr>
                <w:rFonts w:ascii="Segoe UI" w:hAnsi="Segoe UI" w:cs="Segoe UI"/>
                <w:sz w:val="15"/>
                <w:szCs w:val="15"/>
              </w:rPr>
            </w:pPr>
            <w:r w:rsidRPr="00DF0912">
              <w:rPr>
                <w:rStyle w:val="normaltextrun"/>
                <w:rFonts w:ascii="Century Gothic" w:hAnsi="Century Gothic" w:cs="Segoe UI" w:eastAsiaTheme="majorEastAsia"/>
                <w:b/>
                <w:bCs/>
                <w:color w:val="00B050"/>
                <w:sz w:val="14"/>
                <w:szCs w:val="14"/>
              </w:rPr>
              <w:t>Suggested Text: All Are Welcome by Alexandra Penfold and Suzanna Kaufman</w:t>
            </w:r>
          </w:p>
        </w:tc>
        <w:tc>
          <w:tcPr>
            <w:tcW w:w="4678" w:type="dxa"/>
            <w:tcBorders>
              <w:right w:val="single" w:color="auto" w:sz="4" w:space="0"/>
            </w:tcBorders>
            <w:shd w:val="clear" w:color="auto" w:fill="F6C5AC" w:themeFill="accent2" w:themeFillTint="66"/>
            <w:tcMar/>
          </w:tcPr>
          <w:p w:rsidRPr="00D70052" w:rsidR="00352FA1" w:rsidP="006F2853" w:rsidRDefault="00352FA1" w14:paraId="2E1C0AC8" w14:textId="77777777">
            <w:pPr>
              <w:jc w:val="center"/>
              <w:rPr>
                <w:rFonts w:ascii="Century Gothic" w:hAnsi="Century Gothic" w:cs="Calibri"/>
                <w:b/>
                <w:sz w:val="16"/>
                <w:szCs w:val="16"/>
              </w:rPr>
            </w:pPr>
            <w:r>
              <w:rPr>
                <w:rFonts w:ascii="Century Gothic" w:hAnsi="Century Gothic" w:cs="Calibri"/>
                <w:b/>
                <w:sz w:val="16"/>
                <w:szCs w:val="16"/>
              </w:rPr>
              <w:t>PSHE</w:t>
            </w:r>
          </w:p>
          <w:p w:rsidR="00352FA1" w:rsidP="006F2853" w:rsidRDefault="00352FA1" w14:paraId="04D656D4" w14:textId="77777777">
            <w:pPr>
              <w:spacing w:line="259" w:lineRule="auto"/>
              <w:jc w:val="center"/>
              <w:rPr>
                <w:rFonts w:ascii="Century Gothic" w:hAnsi="Century Gothic" w:eastAsia="Century Gothic" w:cs="Century Gothic"/>
                <w:b/>
                <w:bCs/>
                <w:sz w:val="15"/>
                <w:szCs w:val="15"/>
                <w:lang w:val="en-US" w:eastAsia="en-US"/>
              </w:rPr>
            </w:pPr>
            <w:r>
              <w:rPr>
                <w:rFonts w:ascii="Century Gothic" w:hAnsi="Century Gothic" w:eastAsia="Century Gothic" w:cs="Century Gothic"/>
                <w:b/>
                <w:bCs/>
                <w:sz w:val="15"/>
                <w:szCs w:val="15"/>
                <w:lang w:val="en-US" w:eastAsia="en-US"/>
              </w:rPr>
              <w:t>Being Healthy</w:t>
            </w:r>
          </w:p>
          <w:p w:rsidRPr="00257A74" w:rsidR="00352FA1" w:rsidP="006F2853" w:rsidRDefault="00352FA1" w14:paraId="2DCDB106" w14:textId="77777777">
            <w:pPr>
              <w:pStyle w:val="paragraph"/>
              <w:spacing w:before="0" w:beforeAutospacing="0" w:after="0" w:afterAutospacing="0"/>
              <w:jc w:val="center"/>
              <w:textAlignment w:val="baseline"/>
              <w:rPr>
                <w:rFonts w:ascii="Segoe UI" w:hAnsi="Segoe UI" w:cs="Segoe UI"/>
                <w:sz w:val="15"/>
                <w:szCs w:val="15"/>
              </w:rPr>
            </w:pPr>
            <w:r w:rsidRPr="00257A74">
              <w:rPr>
                <w:rStyle w:val="normaltextrun"/>
                <w:rFonts w:ascii="Century Gothic" w:hAnsi="Century Gothic" w:cs="Segoe UI" w:eastAsiaTheme="majorEastAsia"/>
                <w:b/>
                <w:bCs/>
                <w:sz w:val="15"/>
                <w:szCs w:val="15"/>
              </w:rPr>
              <w:t xml:space="preserve">Being healthy: eating, drinking, </w:t>
            </w:r>
            <w:proofErr w:type="gramStart"/>
            <w:r w:rsidRPr="00257A74">
              <w:rPr>
                <w:rStyle w:val="normaltextrun"/>
                <w:rFonts w:ascii="Century Gothic" w:hAnsi="Century Gothic" w:cs="Segoe UI" w:eastAsiaTheme="majorEastAsia"/>
                <w:b/>
                <w:bCs/>
                <w:sz w:val="15"/>
                <w:szCs w:val="15"/>
              </w:rPr>
              <w:t>playing</w:t>
            </w:r>
            <w:proofErr w:type="gramEnd"/>
            <w:r w:rsidRPr="00257A74">
              <w:rPr>
                <w:rStyle w:val="normaltextrun"/>
                <w:rFonts w:ascii="Century Gothic" w:hAnsi="Century Gothic" w:cs="Segoe UI" w:eastAsiaTheme="majorEastAsia"/>
                <w:b/>
                <w:bCs/>
                <w:sz w:val="15"/>
                <w:szCs w:val="15"/>
              </w:rPr>
              <w:t xml:space="preserve"> and sleeping</w:t>
            </w:r>
          </w:p>
          <w:p w:rsidRPr="00DF72DB" w:rsidR="00352FA1" w:rsidP="006F2853" w:rsidRDefault="00352FA1" w14:paraId="470CFAE3" w14:textId="77777777">
            <w:pPr>
              <w:pStyle w:val="paragraph"/>
              <w:spacing w:before="0" w:beforeAutospacing="0" w:after="0" w:afterAutospacing="0"/>
              <w:jc w:val="center"/>
              <w:textAlignment w:val="baseline"/>
              <w:rPr>
                <w:rFonts w:ascii="Century Gothic" w:hAnsi="Century Gothic" w:cs="Segoe UI"/>
                <w:sz w:val="15"/>
                <w:szCs w:val="15"/>
              </w:rPr>
            </w:pPr>
            <w:r w:rsidRPr="00DF72DB">
              <w:rPr>
                <w:rStyle w:val="normaltextrun"/>
                <w:rFonts w:ascii="Century Gothic" w:hAnsi="Century Gothic" w:cs="Segoe UI" w:eastAsiaTheme="majorEastAsia"/>
                <w:sz w:val="15"/>
                <w:szCs w:val="15"/>
              </w:rPr>
              <w:t xml:space="preserve">that different things help their bodies to be healthy, including food and drink, physical activity, sleep and </w:t>
            </w:r>
            <w:proofErr w:type="gramStart"/>
            <w:r w:rsidRPr="00DF72DB">
              <w:rPr>
                <w:rStyle w:val="normaltextrun"/>
                <w:rFonts w:ascii="Century Gothic" w:hAnsi="Century Gothic" w:cs="Segoe UI" w:eastAsiaTheme="majorEastAsia"/>
                <w:sz w:val="15"/>
                <w:szCs w:val="15"/>
              </w:rPr>
              <w:t>rest</w:t>
            </w:r>
            <w:proofErr w:type="gramEnd"/>
          </w:p>
          <w:p w:rsidRPr="00DF72DB" w:rsidR="00352FA1" w:rsidP="006F2853" w:rsidRDefault="00352FA1" w14:paraId="5801A9C9" w14:textId="77777777">
            <w:pPr>
              <w:pStyle w:val="paragraph"/>
              <w:spacing w:before="0" w:beforeAutospacing="0" w:after="0" w:afterAutospacing="0"/>
              <w:jc w:val="center"/>
              <w:textAlignment w:val="baseline"/>
              <w:rPr>
                <w:rStyle w:val="eop"/>
                <w:rFonts w:ascii="Century Gothic" w:hAnsi="Century Gothic" w:cs="Segoe UI" w:eastAsiaTheme="majorEastAsia"/>
                <w:sz w:val="15"/>
                <w:szCs w:val="15"/>
              </w:rPr>
            </w:pPr>
            <w:r w:rsidRPr="00DF72DB">
              <w:rPr>
                <w:rStyle w:val="normaltextrun"/>
                <w:rFonts w:ascii="Century Gothic" w:hAnsi="Century Gothic" w:cs="Segoe UI" w:eastAsiaTheme="majorEastAsia"/>
                <w:sz w:val="15"/>
                <w:szCs w:val="15"/>
              </w:rPr>
              <w:t xml:space="preserve">, that eating and drinking too much sugar can affect their health, including dental </w:t>
            </w:r>
            <w:proofErr w:type="gramStart"/>
            <w:r w:rsidRPr="00DF72DB">
              <w:rPr>
                <w:rStyle w:val="normaltextrun"/>
                <w:rFonts w:ascii="Century Gothic" w:hAnsi="Century Gothic" w:cs="Segoe UI" w:eastAsiaTheme="majorEastAsia"/>
                <w:sz w:val="15"/>
                <w:szCs w:val="15"/>
              </w:rPr>
              <w:t>health</w:t>
            </w:r>
            <w:proofErr w:type="gramEnd"/>
          </w:p>
          <w:p w:rsidRPr="00257A74" w:rsidR="00352FA1" w:rsidP="006F2853" w:rsidRDefault="00352FA1" w14:paraId="52DB5D42" w14:textId="77777777">
            <w:pPr>
              <w:pStyle w:val="paragraph"/>
              <w:spacing w:before="0" w:beforeAutospacing="0" w:after="0" w:afterAutospacing="0"/>
              <w:jc w:val="center"/>
              <w:textAlignment w:val="baseline"/>
              <w:rPr>
                <w:rFonts w:ascii="Segoe UI" w:hAnsi="Segoe UI" w:cs="Segoe UI"/>
                <w:sz w:val="15"/>
                <w:szCs w:val="15"/>
              </w:rPr>
            </w:pPr>
            <w:r w:rsidRPr="00257A74">
              <w:rPr>
                <w:rStyle w:val="normaltextrun"/>
                <w:rFonts w:ascii="Century Gothic" w:hAnsi="Century Gothic" w:cs="Segoe UI" w:eastAsiaTheme="majorEastAsia"/>
                <w:b/>
                <w:bCs/>
                <w:color w:val="548DD4"/>
                <w:sz w:val="15"/>
                <w:szCs w:val="15"/>
              </w:rPr>
              <w:t>Key Question: What can help us grow and stay healthy?</w:t>
            </w:r>
          </w:p>
          <w:p w:rsidRPr="00584A0E" w:rsidR="00352FA1" w:rsidP="006F2853" w:rsidRDefault="00352FA1" w14:paraId="449593A1" w14:textId="77777777">
            <w:pPr>
              <w:jc w:val="center"/>
              <w:textAlignment w:val="baseline"/>
              <w:rPr>
                <w:rFonts w:ascii="Segoe UI" w:hAnsi="Segoe UI" w:cs="Segoe UI"/>
                <w:sz w:val="15"/>
                <w:szCs w:val="15"/>
              </w:rPr>
            </w:pPr>
            <w:r w:rsidRPr="00584A0E">
              <w:rPr>
                <w:rFonts w:ascii="Century Gothic" w:hAnsi="Century Gothic" w:cs="Segoe UI"/>
                <w:b/>
                <w:bCs/>
                <w:color w:val="00B050"/>
                <w:sz w:val="15"/>
                <w:szCs w:val="15"/>
              </w:rPr>
              <w:t>No Outsiders 2.5</w:t>
            </w:r>
          </w:p>
          <w:p w:rsidRPr="00584A0E" w:rsidR="00352FA1" w:rsidP="006F2853" w:rsidRDefault="00352FA1" w14:paraId="394D5B7C" w14:textId="77777777">
            <w:pPr>
              <w:jc w:val="center"/>
              <w:textAlignment w:val="baseline"/>
              <w:rPr>
                <w:rFonts w:ascii="Segoe UI" w:hAnsi="Segoe UI" w:cs="Segoe UI"/>
                <w:sz w:val="15"/>
                <w:szCs w:val="15"/>
              </w:rPr>
            </w:pPr>
            <w:r w:rsidRPr="00584A0E">
              <w:rPr>
                <w:rFonts w:ascii="Century Gothic" w:hAnsi="Century Gothic" w:cs="Segoe UI"/>
                <w:b/>
                <w:bCs/>
                <w:color w:val="00B050"/>
                <w:sz w:val="15"/>
                <w:szCs w:val="15"/>
              </w:rPr>
              <w:t xml:space="preserve">Key learning – To communicate in different </w:t>
            </w:r>
            <w:proofErr w:type="gramStart"/>
            <w:r w:rsidRPr="00584A0E">
              <w:rPr>
                <w:rFonts w:ascii="Century Gothic" w:hAnsi="Century Gothic" w:cs="Segoe UI"/>
                <w:b/>
                <w:bCs/>
                <w:color w:val="00B050"/>
                <w:sz w:val="15"/>
                <w:szCs w:val="15"/>
              </w:rPr>
              <w:t>ways</w:t>
            </w:r>
            <w:proofErr w:type="gramEnd"/>
          </w:p>
          <w:p w:rsidRPr="00584A0E" w:rsidR="00352FA1" w:rsidP="006F2853" w:rsidRDefault="00352FA1" w14:paraId="67BB6F46" w14:textId="77777777">
            <w:pPr>
              <w:jc w:val="center"/>
              <w:textAlignment w:val="baseline"/>
              <w:rPr>
                <w:rFonts w:ascii="Segoe UI" w:hAnsi="Segoe UI" w:cs="Segoe UI"/>
                <w:sz w:val="15"/>
                <w:szCs w:val="15"/>
              </w:rPr>
            </w:pPr>
            <w:r w:rsidRPr="00584A0E">
              <w:rPr>
                <w:rFonts w:ascii="Century Gothic" w:hAnsi="Century Gothic" w:cs="Segoe UI"/>
                <w:b/>
                <w:bCs/>
                <w:color w:val="00B050"/>
                <w:sz w:val="15"/>
                <w:szCs w:val="15"/>
              </w:rPr>
              <w:t xml:space="preserve">Suggested Text: What the </w:t>
            </w:r>
            <w:proofErr w:type="spellStart"/>
            <w:r w:rsidRPr="00584A0E">
              <w:rPr>
                <w:rFonts w:ascii="Century Gothic" w:hAnsi="Century Gothic" w:cs="Segoe UI"/>
                <w:b/>
                <w:bCs/>
                <w:color w:val="00B050"/>
                <w:sz w:val="15"/>
                <w:szCs w:val="15"/>
              </w:rPr>
              <w:t>Jacksaw</w:t>
            </w:r>
            <w:proofErr w:type="spellEnd"/>
            <w:r w:rsidRPr="00584A0E">
              <w:rPr>
                <w:rFonts w:ascii="Century Gothic" w:hAnsi="Century Gothic" w:cs="Segoe UI"/>
                <w:b/>
                <w:bCs/>
                <w:color w:val="00B050"/>
                <w:sz w:val="15"/>
                <w:szCs w:val="15"/>
              </w:rPr>
              <w:t xml:space="preserve"> Saw by Julia Donaldson and Nick Sharratt</w:t>
            </w:r>
          </w:p>
          <w:p w:rsidRPr="00092B4F" w:rsidR="00352FA1" w:rsidP="006F2853" w:rsidRDefault="00352FA1" w14:paraId="1CA8B85C" w14:textId="77777777">
            <w:pPr>
              <w:pStyle w:val="NoSpacing"/>
              <w:jc w:val="center"/>
              <w:rPr>
                <w:rFonts w:ascii="Century Gothic" w:hAnsi="Century Gothic"/>
                <w:b/>
                <w:bCs/>
                <w:color w:val="000000" w:themeColor="text1"/>
                <w:sz w:val="15"/>
                <w:szCs w:val="15"/>
              </w:rPr>
            </w:pPr>
          </w:p>
        </w:tc>
        <w:tc>
          <w:tcPr>
            <w:tcW w:w="236" w:type="dxa"/>
            <w:tcBorders>
              <w:top w:val="single" w:color="auto" w:sz="4" w:space="0"/>
              <w:left w:val="single" w:color="auto" w:sz="4" w:space="0"/>
              <w:bottom w:val="single" w:color="auto" w:sz="4" w:space="0"/>
              <w:right w:val="nil"/>
            </w:tcBorders>
            <w:shd w:val="clear" w:color="auto" w:fill="F6C5AC" w:themeFill="accent2" w:themeFillTint="66"/>
            <w:tcMar/>
          </w:tcPr>
          <w:p w:rsidRPr="005C56F4" w:rsidR="00352FA1" w:rsidP="006F2853" w:rsidRDefault="00352FA1" w14:paraId="0FB5526E" w14:textId="77777777">
            <w:pPr>
              <w:pStyle w:val="NoSpacing"/>
              <w:jc w:val="center"/>
              <w:rPr>
                <w:rFonts w:ascii="Century Gothic" w:hAnsi="Century Gothic"/>
                <w:b/>
                <w:bCs/>
                <w:sz w:val="15"/>
                <w:szCs w:val="15"/>
              </w:rPr>
            </w:pPr>
          </w:p>
        </w:tc>
        <w:tc>
          <w:tcPr>
            <w:tcW w:w="2458" w:type="dxa"/>
            <w:tcBorders>
              <w:top w:val="single" w:color="auto" w:sz="4" w:space="0"/>
              <w:left w:val="nil"/>
              <w:bottom w:val="single" w:color="auto" w:sz="4" w:space="0"/>
              <w:right w:val="single" w:color="auto" w:sz="4" w:space="0"/>
            </w:tcBorders>
            <w:shd w:val="clear" w:color="auto" w:fill="F6C5AC" w:themeFill="accent2" w:themeFillTint="66"/>
            <w:tcMar/>
          </w:tcPr>
          <w:p w:rsidRPr="002817D2" w:rsidR="00352FA1" w:rsidP="006F2853" w:rsidRDefault="00352FA1" w14:paraId="3A27F17F" w14:textId="77777777">
            <w:pPr>
              <w:pStyle w:val="NoSpacing"/>
              <w:rPr>
                <w:rFonts w:ascii="Century Gothic" w:hAnsi="Century Gothic"/>
                <w:b/>
                <w:bCs/>
                <w:sz w:val="15"/>
                <w:szCs w:val="15"/>
              </w:rPr>
            </w:pPr>
            <w:r w:rsidRPr="002817D2">
              <w:rPr>
                <w:rFonts w:ascii="Century Gothic" w:hAnsi="Century Gothic"/>
                <w:b/>
                <w:bCs/>
                <w:sz w:val="15"/>
                <w:szCs w:val="15"/>
              </w:rPr>
              <w:t>Physical Education 1</w:t>
            </w:r>
          </w:p>
          <w:p w:rsidRPr="002817D2" w:rsidR="00352FA1" w:rsidP="006F2853" w:rsidRDefault="00352FA1" w14:paraId="29685D12" w14:textId="77777777">
            <w:pPr>
              <w:pStyle w:val="NoSpacing"/>
              <w:jc w:val="center"/>
              <w:rPr>
                <w:rFonts w:ascii="Century Gothic" w:hAnsi="Century Gothic"/>
                <w:b/>
                <w:bCs/>
                <w:sz w:val="15"/>
                <w:szCs w:val="15"/>
              </w:rPr>
            </w:pPr>
          </w:p>
          <w:p w:rsidRPr="00DF0912" w:rsidR="00352FA1" w:rsidP="006F2853" w:rsidRDefault="00352FA1" w14:paraId="23C73D67" w14:textId="77777777">
            <w:pPr>
              <w:pStyle w:val="NoSpacing"/>
              <w:rPr>
                <w:rFonts w:ascii="Century Gothic" w:hAnsi="Century Gothic"/>
                <w:b/>
                <w:bCs/>
                <w:sz w:val="14"/>
                <w:szCs w:val="14"/>
              </w:rPr>
            </w:pPr>
            <w:r w:rsidRPr="00DF0912">
              <w:rPr>
                <w:rFonts w:ascii="Century Gothic" w:hAnsi="Century Gothic"/>
                <w:b/>
                <w:bCs/>
                <w:sz w:val="14"/>
                <w:szCs w:val="14"/>
              </w:rPr>
              <w:t>School level</w:t>
            </w:r>
          </w:p>
          <w:p w:rsidRPr="00DF0912" w:rsidR="00352FA1" w:rsidP="006F2853" w:rsidRDefault="00352FA1" w14:paraId="2D8B654C" w14:textId="77777777">
            <w:pPr>
              <w:pStyle w:val="NoSpacing"/>
              <w:jc w:val="center"/>
              <w:rPr>
                <w:rFonts w:ascii="Century Gothic" w:hAnsi="Century Gothic"/>
                <w:b/>
                <w:bCs/>
                <w:sz w:val="14"/>
                <w:szCs w:val="14"/>
              </w:rPr>
            </w:pPr>
          </w:p>
          <w:p w:rsidRPr="00DF0912" w:rsidR="00352FA1" w:rsidP="006F2853" w:rsidRDefault="00352FA1" w14:paraId="57B9D605" w14:textId="77777777">
            <w:pPr>
              <w:pStyle w:val="NoSpacing"/>
              <w:jc w:val="center"/>
              <w:rPr>
                <w:rFonts w:ascii="Century Gothic" w:hAnsi="Century Gothic"/>
                <w:b/>
                <w:bCs/>
                <w:sz w:val="14"/>
                <w:szCs w:val="14"/>
              </w:rPr>
            </w:pPr>
          </w:p>
          <w:p w:rsidRPr="00DF0912" w:rsidR="00352FA1" w:rsidP="006F2853" w:rsidRDefault="00352FA1" w14:paraId="0F546D9D" w14:textId="77777777">
            <w:pPr>
              <w:pStyle w:val="NoSpacing"/>
              <w:rPr>
                <w:rFonts w:ascii="Century Gothic" w:hAnsi="Century Gothic"/>
                <w:b/>
                <w:bCs/>
                <w:sz w:val="14"/>
                <w:szCs w:val="14"/>
              </w:rPr>
            </w:pPr>
            <w:r w:rsidRPr="00DF0912">
              <w:rPr>
                <w:rFonts w:ascii="Century Gothic" w:hAnsi="Century Gothic"/>
                <w:b/>
                <w:bCs/>
                <w:sz w:val="14"/>
                <w:szCs w:val="14"/>
              </w:rPr>
              <w:t>Physical Education 2</w:t>
            </w:r>
          </w:p>
          <w:p w:rsidRPr="00DF0912" w:rsidR="00352FA1" w:rsidP="006F2853" w:rsidRDefault="00352FA1" w14:paraId="34FDD3D0" w14:textId="77777777">
            <w:pPr>
              <w:spacing w:line="259" w:lineRule="auto"/>
              <w:rPr>
                <w:rFonts w:ascii="Century Gothic" w:hAnsi="Century Gothic" w:eastAsia="Century Gothic" w:cs="Century Gothic"/>
                <w:sz w:val="14"/>
                <w:szCs w:val="14"/>
                <w:lang w:val="en-US" w:eastAsia="en-US"/>
              </w:rPr>
            </w:pPr>
          </w:p>
          <w:p w:rsidRPr="00DB4076" w:rsidR="00352FA1" w:rsidP="006F2853" w:rsidRDefault="00352FA1" w14:paraId="08B399C0" w14:textId="77777777">
            <w:pPr>
              <w:pStyle w:val="NoSpacing"/>
              <w:rPr>
                <w:rFonts w:ascii="Century Gothic" w:hAnsi="Century Gothic" w:cs="Calibri"/>
                <w:b/>
                <w:sz w:val="15"/>
                <w:szCs w:val="15"/>
              </w:rPr>
            </w:pPr>
            <w:r w:rsidRPr="00DF0912">
              <w:rPr>
                <w:rFonts w:ascii="Century Gothic" w:hAnsi="Century Gothic" w:cs="Calibri"/>
                <w:b/>
                <w:sz w:val="14"/>
                <w:szCs w:val="14"/>
              </w:rPr>
              <w:t>School level</w:t>
            </w:r>
          </w:p>
        </w:tc>
      </w:tr>
      <w:tr w:rsidRPr="003E08F1" w:rsidR="00352FA1" w:rsidTr="3A6411A4" w14:paraId="141623A0" w14:textId="77777777">
        <w:trPr>
          <w:trHeight w:val="214"/>
        </w:trPr>
        <w:tc>
          <w:tcPr>
            <w:tcW w:w="5851" w:type="dxa"/>
            <w:gridSpan w:val="2"/>
            <w:shd w:val="clear" w:color="auto" w:fill="D9D9D9" w:themeFill="background1" w:themeFillShade="D9"/>
            <w:tcMar/>
          </w:tcPr>
          <w:p w:rsidRPr="00D70052" w:rsidR="00352FA1" w:rsidP="006F2853" w:rsidRDefault="00352FA1" w14:paraId="328AF5F9" w14:textId="77777777">
            <w:pPr>
              <w:jc w:val="center"/>
              <w:rPr>
                <w:rFonts w:ascii="Century Gothic" w:hAnsi="Century Gothic"/>
                <w:b/>
                <w:bCs/>
                <w:sz w:val="16"/>
                <w:szCs w:val="16"/>
              </w:rPr>
            </w:pPr>
            <w:r w:rsidRPr="00D70052">
              <w:rPr>
                <w:rFonts w:ascii="Century Gothic" w:hAnsi="Century Gothic"/>
                <w:b/>
                <w:bCs/>
                <w:sz w:val="16"/>
                <w:szCs w:val="16"/>
              </w:rPr>
              <w:t>Music</w:t>
            </w:r>
          </w:p>
        </w:tc>
        <w:tc>
          <w:tcPr>
            <w:tcW w:w="10310" w:type="dxa"/>
            <w:gridSpan w:val="4"/>
            <w:vMerge w:val="restart"/>
            <w:shd w:val="clear" w:color="auto" w:fill="D9D9D9" w:themeFill="background1" w:themeFillShade="D9"/>
            <w:tcMar/>
          </w:tcPr>
          <w:p w:rsidRPr="00D70052" w:rsidR="00352FA1" w:rsidP="006F2853" w:rsidRDefault="00352FA1" w14:paraId="180B0F20" w14:textId="77777777">
            <w:pPr>
              <w:jc w:val="center"/>
              <w:rPr>
                <w:rFonts w:ascii="Century Gothic" w:hAnsi="Century Gothic"/>
                <w:b/>
                <w:bCs/>
                <w:sz w:val="16"/>
                <w:szCs w:val="16"/>
              </w:rPr>
            </w:pPr>
            <w:r w:rsidRPr="00D70052">
              <w:rPr>
                <w:rFonts w:ascii="Century Gothic" w:hAnsi="Century Gothic"/>
                <w:b/>
                <w:bCs/>
                <w:sz w:val="16"/>
                <w:szCs w:val="16"/>
              </w:rPr>
              <w:t>Science</w:t>
            </w:r>
          </w:p>
          <w:p w:rsidRPr="00A94D41" w:rsidR="00352FA1" w:rsidP="006F2853" w:rsidRDefault="00352FA1" w14:paraId="7B5004E8" w14:textId="77777777">
            <w:pPr>
              <w:spacing w:line="259" w:lineRule="auto"/>
              <w:jc w:val="center"/>
              <w:rPr>
                <w:rFonts w:ascii="Century Gothic" w:hAnsi="Century Gothic"/>
                <w:b/>
                <w:bCs/>
                <w:sz w:val="14"/>
                <w:szCs w:val="14"/>
              </w:rPr>
            </w:pPr>
            <w:r w:rsidRPr="00A94D41">
              <w:rPr>
                <w:rFonts w:ascii="Century Gothic" w:hAnsi="Century Gothic"/>
                <w:b/>
                <w:bCs/>
                <w:sz w:val="14"/>
                <w:szCs w:val="14"/>
              </w:rPr>
              <w:t>Living things and their Habitats</w:t>
            </w:r>
          </w:p>
          <w:p w:rsidRPr="00A94D41" w:rsidR="00352FA1" w:rsidP="006F2853" w:rsidRDefault="00352FA1" w14:paraId="47D920A8" w14:textId="77777777">
            <w:pPr>
              <w:spacing w:line="259" w:lineRule="auto"/>
              <w:jc w:val="center"/>
              <w:rPr>
                <w:rFonts w:ascii="Century Gothic" w:hAnsi="Century Gothic"/>
                <w:b/>
                <w:bCs/>
                <w:sz w:val="14"/>
                <w:szCs w:val="14"/>
              </w:rPr>
            </w:pPr>
            <w:r w:rsidRPr="00A94D41">
              <w:rPr>
                <w:rStyle w:val="normaltextrun"/>
                <w:rFonts w:ascii="Century Gothic" w:hAnsi="Century Gothic" w:cs="Segoe UI" w:eastAsiaTheme="majorEastAsia"/>
                <w:b/>
                <w:bCs/>
                <w:sz w:val="14"/>
                <w:szCs w:val="14"/>
              </w:rPr>
              <w:t>Science Knowledge:</w:t>
            </w:r>
            <w:r w:rsidRPr="00A94D41">
              <w:rPr>
                <w:rStyle w:val="normaltextrun"/>
                <w:rFonts w:ascii="Century Gothic" w:hAnsi="Century Gothic" w:cs="Segoe UI" w:eastAsiaTheme="majorEastAsia"/>
                <w:sz w:val="14"/>
                <w:szCs w:val="14"/>
                <w:lang w:val="en-US"/>
              </w:rPr>
              <w:t>  </w:t>
            </w:r>
            <w:r w:rsidRPr="00A94D41">
              <w:rPr>
                <w:rStyle w:val="eop"/>
                <w:rFonts w:ascii="Century Gothic" w:hAnsi="Century Gothic" w:cs="Segoe UI" w:eastAsiaTheme="majorEastAsia"/>
                <w:sz w:val="14"/>
                <w:szCs w:val="14"/>
              </w:rPr>
              <w:t> </w:t>
            </w:r>
          </w:p>
          <w:p w:rsidRPr="00A94D41" w:rsidR="00352FA1" w:rsidP="006F2853" w:rsidRDefault="00352FA1" w14:paraId="6FC6A7EB" w14:textId="77777777">
            <w:pPr>
              <w:pStyle w:val="paragraph"/>
              <w:spacing w:before="0" w:beforeAutospacing="0" w:after="0" w:afterAutospacing="0"/>
              <w:jc w:val="center"/>
              <w:textAlignment w:val="baseline"/>
              <w:rPr>
                <w:rFonts w:ascii="Century Gothic" w:hAnsi="Century Gothic" w:cs="Calibri"/>
                <w:b/>
                <w:bCs/>
                <w:sz w:val="14"/>
                <w:szCs w:val="14"/>
              </w:rPr>
            </w:pPr>
            <w:r w:rsidRPr="00A94D41">
              <w:rPr>
                <w:rStyle w:val="normaltextrun"/>
                <w:rFonts w:ascii="Century Gothic" w:hAnsi="Century Gothic" w:cs="Calibri" w:eastAsiaTheme="majorEastAsia"/>
                <w:b/>
                <w:bCs/>
                <w:sz w:val="14"/>
                <w:szCs w:val="14"/>
                <w:lang w:val="en-US"/>
              </w:rPr>
              <w:t>Children will explore and compare the differences between things that are living, dead, and things that have never been alive</w:t>
            </w:r>
            <w:r w:rsidRPr="00A94D41">
              <w:rPr>
                <w:rStyle w:val="eop"/>
                <w:rFonts w:ascii="Century Gothic" w:hAnsi="Century Gothic" w:eastAsiaTheme="majorEastAsia"/>
                <w:b/>
                <w:bCs/>
                <w:sz w:val="14"/>
                <w:szCs w:val="14"/>
              </w:rPr>
              <w:t xml:space="preserve">/ </w:t>
            </w:r>
            <w:r w:rsidRPr="00A94D41">
              <w:rPr>
                <w:rStyle w:val="normaltextrun"/>
                <w:rFonts w:ascii="Century Gothic" w:hAnsi="Century Gothic" w:cs="Calibri" w:eastAsiaTheme="majorEastAsia"/>
                <w:b/>
                <w:bCs/>
                <w:sz w:val="14"/>
                <w:szCs w:val="14"/>
                <w:lang w:val="en-US"/>
              </w:rPr>
              <w:t>identify that most living things live in habitats to which they are suited/ describe how different habitats provide for the basic needs of different kinds of animals and plants, and how they depend on each other</w:t>
            </w:r>
            <w:r w:rsidRPr="00A94D41">
              <w:rPr>
                <w:rStyle w:val="eop"/>
                <w:rFonts w:ascii="Century Gothic" w:hAnsi="Century Gothic" w:cs="Calibri" w:eastAsiaTheme="majorEastAsia"/>
                <w:b/>
                <w:bCs/>
                <w:sz w:val="14"/>
                <w:szCs w:val="14"/>
              </w:rPr>
              <w:t> </w:t>
            </w:r>
            <w:r w:rsidRPr="00A94D41">
              <w:rPr>
                <w:rStyle w:val="normaltextrun"/>
                <w:rFonts w:ascii="Century Gothic" w:hAnsi="Century Gothic" w:eastAsiaTheme="majorEastAsia"/>
                <w:b/>
                <w:bCs/>
                <w:sz w:val="14"/>
                <w:szCs w:val="14"/>
                <w:lang w:val="en-US"/>
              </w:rPr>
              <w:t>/i</w:t>
            </w:r>
            <w:r w:rsidRPr="00A94D41">
              <w:rPr>
                <w:rStyle w:val="normaltextrun"/>
                <w:rFonts w:ascii="Century Gothic" w:hAnsi="Century Gothic" w:cs="Calibri" w:eastAsiaTheme="majorEastAsia"/>
                <w:b/>
                <w:bCs/>
                <w:sz w:val="14"/>
                <w:szCs w:val="14"/>
                <w:lang w:val="en-US"/>
              </w:rPr>
              <w:t>dentifies and names a variety of plants and animals in their habitats, including micro-habitats</w:t>
            </w:r>
            <w:r w:rsidRPr="00A94D41">
              <w:rPr>
                <w:rStyle w:val="eop"/>
                <w:rFonts w:ascii="Century Gothic" w:hAnsi="Century Gothic" w:cs="Calibri" w:eastAsiaTheme="majorEastAsia"/>
                <w:b/>
                <w:bCs/>
                <w:sz w:val="14"/>
                <w:szCs w:val="14"/>
              </w:rPr>
              <w:t> </w:t>
            </w:r>
            <w:r w:rsidRPr="00A94D41">
              <w:rPr>
                <w:rStyle w:val="normaltextrun"/>
                <w:rFonts w:ascii="Century Gothic" w:hAnsi="Century Gothic" w:cs="Calibri" w:eastAsiaTheme="majorEastAsia"/>
                <w:b/>
                <w:bCs/>
                <w:sz w:val="14"/>
                <w:szCs w:val="14"/>
                <w:lang w:val="en-US"/>
              </w:rPr>
              <w:t>Describes how animals obtain their food from plants and other animals, using the idea of a simple food chain, and identify and name different sources of food</w:t>
            </w:r>
          </w:p>
          <w:p w:rsidRPr="00A94D41" w:rsidR="00352FA1" w:rsidP="006F2853" w:rsidRDefault="00352FA1" w14:paraId="3324C8E0" w14:textId="77777777">
            <w:pPr>
              <w:pStyle w:val="paragraph"/>
              <w:spacing w:before="0" w:beforeAutospacing="0" w:after="0" w:afterAutospacing="0"/>
              <w:jc w:val="center"/>
              <w:textAlignment w:val="baseline"/>
              <w:rPr>
                <w:rFonts w:ascii="Century Gothic" w:hAnsi="Century Gothic" w:cs="Segoe UI"/>
                <w:sz w:val="14"/>
                <w:szCs w:val="14"/>
              </w:rPr>
            </w:pPr>
            <w:r w:rsidRPr="00A94D41">
              <w:rPr>
                <w:rFonts w:ascii="Century Gothic" w:hAnsi="Century Gothic"/>
                <w:b/>
                <w:bCs/>
                <w:sz w:val="14"/>
                <w:szCs w:val="14"/>
              </w:rPr>
              <w:t xml:space="preserve">Key </w:t>
            </w:r>
            <w:r w:rsidRPr="00A94D41">
              <w:rPr>
                <w:rStyle w:val="normaltextrun"/>
                <w:rFonts w:ascii="Century Gothic" w:hAnsi="Century Gothic" w:cs="Segoe UI" w:eastAsiaTheme="majorEastAsia"/>
                <w:b/>
                <w:bCs/>
                <w:sz w:val="14"/>
                <w:szCs w:val="14"/>
              </w:rPr>
              <w:t>Science Skills:</w:t>
            </w:r>
          </w:p>
          <w:p w:rsidRPr="00A94D41" w:rsidR="00352FA1" w:rsidP="006F2853" w:rsidRDefault="00352FA1" w14:paraId="253AFF6F" w14:textId="77777777">
            <w:pPr>
              <w:pStyle w:val="paragraph"/>
              <w:spacing w:before="0" w:beforeAutospacing="0" w:after="0" w:afterAutospacing="0"/>
              <w:jc w:val="center"/>
              <w:textAlignment w:val="baseline"/>
              <w:rPr>
                <w:rStyle w:val="normaltextrun"/>
                <w:rFonts w:ascii="Century Gothic" w:hAnsi="Century Gothic" w:cs="Segoe UI" w:eastAsiaTheme="majorEastAsia"/>
                <w:sz w:val="14"/>
                <w:szCs w:val="14"/>
              </w:rPr>
            </w:pPr>
            <w:r w:rsidRPr="00A94D41">
              <w:rPr>
                <w:rStyle w:val="normaltextrun"/>
                <w:rFonts w:ascii="Century Gothic" w:hAnsi="Century Gothic" w:cs="Segoe UI" w:eastAsiaTheme="majorEastAsia"/>
                <w:sz w:val="14"/>
                <w:szCs w:val="14"/>
              </w:rPr>
              <w:t>Ask simple questions and recognise that they can be answered in different ways</w:t>
            </w:r>
            <w:r w:rsidRPr="00A94D41">
              <w:rPr>
                <w:rStyle w:val="eop"/>
                <w:rFonts w:ascii="Century Gothic" w:hAnsi="Century Gothic" w:cs="Segoe UI" w:eastAsiaTheme="majorEastAsia"/>
                <w:sz w:val="14"/>
                <w:szCs w:val="14"/>
              </w:rPr>
              <w:t> </w:t>
            </w:r>
            <w:r w:rsidRPr="00A94D41">
              <w:rPr>
                <w:rFonts w:ascii="Century Gothic" w:hAnsi="Century Gothic"/>
                <w:sz w:val="14"/>
                <w:szCs w:val="14"/>
              </w:rPr>
              <w:t>/</w:t>
            </w:r>
            <w:r w:rsidRPr="00A94D41">
              <w:rPr>
                <w:rStyle w:val="normaltextrun"/>
                <w:rFonts w:ascii="Century Gothic" w:hAnsi="Century Gothic" w:cs="Segoe UI" w:eastAsiaTheme="majorEastAsia"/>
                <w:sz w:val="14"/>
                <w:szCs w:val="14"/>
              </w:rPr>
              <w:t>Observe closely using simple equipment</w:t>
            </w:r>
            <w:r w:rsidRPr="00A94D41">
              <w:rPr>
                <w:rStyle w:val="eop"/>
                <w:rFonts w:ascii="Century Gothic" w:hAnsi="Century Gothic" w:eastAsiaTheme="majorEastAsia"/>
                <w:sz w:val="14"/>
                <w:szCs w:val="14"/>
              </w:rPr>
              <w:t>/</w:t>
            </w:r>
            <w:r w:rsidRPr="00A94D41">
              <w:rPr>
                <w:rStyle w:val="normaltextrun"/>
                <w:rFonts w:ascii="Century Gothic" w:hAnsi="Century Gothic" w:cs="Segoe UI" w:eastAsiaTheme="majorEastAsia"/>
                <w:sz w:val="14"/>
                <w:szCs w:val="14"/>
              </w:rPr>
              <w:t>Perform simple tests</w:t>
            </w:r>
            <w:r w:rsidRPr="00A94D41">
              <w:rPr>
                <w:rStyle w:val="eop"/>
                <w:rFonts w:ascii="Century Gothic" w:hAnsi="Century Gothic" w:cs="Segoe UI" w:eastAsiaTheme="majorEastAsia"/>
                <w:sz w:val="14"/>
                <w:szCs w:val="14"/>
              </w:rPr>
              <w:t xml:space="preserve"> / </w:t>
            </w:r>
            <w:r w:rsidRPr="00A94D41">
              <w:rPr>
                <w:rStyle w:val="normaltextrun"/>
                <w:rFonts w:ascii="Century Gothic" w:hAnsi="Century Gothic" w:cs="Segoe UI" w:eastAsiaTheme="majorEastAsia"/>
                <w:sz w:val="14"/>
                <w:szCs w:val="14"/>
              </w:rPr>
              <w:t>Identifying and classifying</w:t>
            </w:r>
            <w:r w:rsidRPr="00A94D41">
              <w:rPr>
                <w:rStyle w:val="eop"/>
                <w:rFonts w:ascii="Century Gothic" w:hAnsi="Century Gothic" w:cs="Segoe UI" w:eastAsiaTheme="majorEastAsia"/>
                <w:sz w:val="14"/>
                <w:szCs w:val="14"/>
              </w:rPr>
              <w:t xml:space="preserve"> / </w:t>
            </w:r>
            <w:r w:rsidRPr="00A94D41">
              <w:rPr>
                <w:rStyle w:val="normaltextrun"/>
                <w:rFonts w:ascii="Century Gothic" w:hAnsi="Century Gothic" w:cs="Segoe UI" w:eastAsiaTheme="majorEastAsia"/>
                <w:sz w:val="14"/>
                <w:szCs w:val="14"/>
              </w:rPr>
              <w:t>Use observations and ideas to suggest answers to questions</w:t>
            </w:r>
            <w:r w:rsidRPr="00A94D41">
              <w:rPr>
                <w:rStyle w:val="eop"/>
                <w:rFonts w:ascii="Century Gothic" w:hAnsi="Century Gothic" w:cs="Segoe UI" w:eastAsiaTheme="majorEastAsia"/>
                <w:sz w:val="14"/>
                <w:szCs w:val="14"/>
              </w:rPr>
              <w:t> /</w:t>
            </w:r>
            <w:r w:rsidRPr="00A94D41">
              <w:rPr>
                <w:rStyle w:val="normaltextrun"/>
                <w:rFonts w:ascii="Century Gothic" w:hAnsi="Century Gothic" w:cs="Segoe UI" w:eastAsiaTheme="majorEastAsia"/>
                <w:sz w:val="14"/>
                <w:szCs w:val="14"/>
              </w:rPr>
              <w:t xml:space="preserve">Gather and record data to help in answering </w:t>
            </w:r>
            <w:proofErr w:type="gramStart"/>
            <w:r w:rsidRPr="00A94D41">
              <w:rPr>
                <w:rStyle w:val="normaltextrun"/>
                <w:rFonts w:ascii="Century Gothic" w:hAnsi="Century Gothic" w:cs="Segoe UI" w:eastAsiaTheme="majorEastAsia"/>
                <w:sz w:val="14"/>
                <w:szCs w:val="14"/>
              </w:rPr>
              <w:t>questions</w:t>
            </w:r>
            <w:proofErr w:type="gramEnd"/>
          </w:p>
          <w:p w:rsidRPr="00A94D41" w:rsidR="00352FA1" w:rsidP="006F2853" w:rsidRDefault="00352FA1" w14:paraId="636618CB" w14:textId="77777777">
            <w:pPr>
              <w:pStyle w:val="NoSpacing"/>
              <w:jc w:val="center"/>
              <w:rPr>
                <w:rFonts w:ascii="Century Gothic" w:hAnsi="Century Gothic"/>
                <w:b/>
                <w:bCs/>
                <w:sz w:val="14"/>
                <w:szCs w:val="14"/>
              </w:rPr>
            </w:pPr>
            <w:r w:rsidRPr="00A94D41">
              <w:rPr>
                <w:rFonts w:ascii="Century Gothic" w:hAnsi="Century Gothic"/>
                <w:b/>
                <w:bCs/>
                <w:sz w:val="14"/>
                <w:szCs w:val="14"/>
              </w:rPr>
              <w:t>Key Questions:</w:t>
            </w:r>
          </w:p>
          <w:p w:rsidRPr="00A94D41" w:rsidR="00352FA1" w:rsidP="006F2853" w:rsidRDefault="00352FA1" w14:paraId="5ED20AEC" w14:textId="77777777">
            <w:pPr>
              <w:spacing w:line="259" w:lineRule="auto"/>
              <w:jc w:val="center"/>
              <w:rPr>
                <w:rFonts w:ascii="Century Gothic" w:hAnsi="Century Gothic"/>
                <w:b/>
                <w:bCs/>
                <w:color w:val="0070C0"/>
                <w:sz w:val="14"/>
                <w:szCs w:val="14"/>
              </w:rPr>
            </w:pPr>
            <w:r w:rsidRPr="00A94D41">
              <w:rPr>
                <w:rFonts w:ascii="Century Gothic" w:hAnsi="Century Gothic"/>
                <w:b/>
                <w:bCs/>
                <w:color w:val="0070C0"/>
                <w:sz w:val="14"/>
                <w:szCs w:val="14"/>
              </w:rPr>
              <w:t>Why do animals live where they live?</w:t>
            </w:r>
          </w:p>
          <w:p w:rsidRPr="00A94D41" w:rsidR="00352FA1" w:rsidP="006F2853" w:rsidRDefault="00352FA1" w14:paraId="3AF9DE25" w14:textId="77777777">
            <w:pPr>
              <w:spacing w:line="259" w:lineRule="auto"/>
              <w:jc w:val="center"/>
              <w:rPr>
                <w:rFonts w:ascii="Century Gothic" w:hAnsi="Century Gothic" w:eastAsia="Century Gothic" w:cs="Century Gothic"/>
                <w:b/>
                <w:bCs/>
                <w:sz w:val="14"/>
                <w:szCs w:val="14"/>
                <w:lang w:val="en-US"/>
              </w:rPr>
            </w:pPr>
            <w:r w:rsidRPr="00A94D41">
              <w:rPr>
                <w:rFonts w:ascii="Century Gothic" w:hAnsi="Century Gothic" w:eastAsia="Century Gothic" w:cs="Century Gothic"/>
                <w:b/>
                <w:bCs/>
                <w:sz w:val="14"/>
                <w:szCs w:val="14"/>
                <w:lang w:val="en-US"/>
              </w:rPr>
              <w:t>Vocabulary:</w:t>
            </w:r>
          </w:p>
          <w:p w:rsidRPr="00A07958" w:rsidR="00352FA1" w:rsidP="006F2853" w:rsidRDefault="00352FA1" w14:paraId="1ECC0630" w14:textId="77777777">
            <w:pPr>
              <w:spacing w:line="259" w:lineRule="auto"/>
              <w:jc w:val="center"/>
              <w:rPr>
                <w:rFonts w:ascii="Century Gothic" w:hAnsi="Century Gothic"/>
                <w:b/>
                <w:bCs/>
                <w:sz w:val="15"/>
                <w:szCs w:val="15"/>
                <w:u w:val="single"/>
              </w:rPr>
            </w:pPr>
            <w:r w:rsidRPr="00A94D41">
              <w:rPr>
                <w:rFonts w:ascii="Century Gothic" w:hAnsi="Century Gothic"/>
                <w:color w:val="000000"/>
                <w:sz w:val="14"/>
                <w:szCs w:val="14"/>
              </w:rPr>
              <w:t>dead, alive, offspring, habitat, damp, shelter, suitable</w:t>
            </w:r>
          </w:p>
        </w:tc>
      </w:tr>
      <w:tr w:rsidRPr="003E08F1" w:rsidR="00352FA1" w:rsidTr="3A6411A4" w14:paraId="481BCDF2" w14:textId="77777777">
        <w:trPr>
          <w:trHeight w:val="2717"/>
        </w:trPr>
        <w:tc>
          <w:tcPr>
            <w:tcW w:w="2836" w:type="dxa"/>
            <w:shd w:val="clear" w:color="auto" w:fill="D9D9D9" w:themeFill="background1" w:themeFillShade="D9"/>
            <w:tcMar/>
          </w:tcPr>
          <w:p w:rsidRPr="00A94D41" w:rsidR="00352FA1" w:rsidP="006F2853" w:rsidRDefault="00352FA1" w14:paraId="30616FD7" w14:textId="77777777">
            <w:pPr>
              <w:pStyle w:val="NoSpacing"/>
              <w:jc w:val="center"/>
              <w:rPr>
                <w:rFonts w:ascii="Century Gothic" w:hAnsi="Century Gothic"/>
                <w:b/>
                <w:bCs/>
                <w:sz w:val="14"/>
                <w:szCs w:val="14"/>
              </w:rPr>
            </w:pPr>
            <w:r w:rsidRPr="00A94D41">
              <w:rPr>
                <w:rFonts w:ascii="Century Gothic" w:hAnsi="Century Gothic"/>
                <w:b/>
                <w:bCs/>
                <w:sz w:val="14"/>
                <w:szCs w:val="14"/>
              </w:rPr>
              <w:t>Melody/Use of Voice</w:t>
            </w:r>
          </w:p>
          <w:p w:rsidRPr="00A94D41" w:rsidR="00352FA1" w:rsidP="006F2853" w:rsidRDefault="00352FA1" w14:paraId="250C6638" w14:textId="77777777">
            <w:pPr>
              <w:jc w:val="center"/>
              <w:rPr>
                <w:rFonts w:ascii="Century Gothic" w:hAnsi="Century Gothic"/>
                <w:color w:val="000000"/>
                <w:sz w:val="14"/>
                <w:szCs w:val="14"/>
              </w:rPr>
            </w:pPr>
            <w:r w:rsidRPr="00A94D41">
              <w:rPr>
                <w:rFonts w:ascii="Century Gothic" w:hAnsi="Century Gothic"/>
                <w:color w:val="000000"/>
                <w:sz w:val="14"/>
                <w:szCs w:val="14"/>
              </w:rPr>
              <w:t xml:space="preserve">Performing songs expressively. Using more complex lyrics and melodies. Instrument families – name and identify Composers and Genres. </w:t>
            </w:r>
          </w:p>
          <w:p w:rsidRPr="00A94D41" w:rsidR="00352FA1" w:rsidP="006F2853" w:rsidRDefault="00352FA1" w14:paraId="67BA4763" w14:textId="77777777">
            <w:pPr>
              <w:jc w:val="center"/>
              <w:rPr>
                <w:rFonts w:ascii="Century Gothic" w:hAnsi="Century Gothic"/>
                <w:b/>
                <w:bCs/>
                <w:color w:val="000000"/>
                <w:sz w:val="14"/>
                <w:szCs w:val="14"/>
              </w:rPr>
            </w:pPr>
            <w:r w:rsidRPr="00A94D41">
              <w:rPr>
                <w:rFonts w:ascii="Century Gothic" w:hAnsi="Century Gothic"/>
                <w:b/>
                <w:bCs/>
                <w:color w:val="000000"/>
                <w:sz w:val="14"/>
                <w:szCs w:val="14"/>
              </w:rPr>
              <w:t>Key questions</w:t>
            </w:r>
          </w:p>
          <w:p w:rsidRPr="00A94D41" w:rsidR="00352FA1" w:rsidP="006F2853" w:rsidRDefault="00352FA1" w14:paraId="70518105" w14:textId="77777777">
            <w:pPr>
              <w:jc w:val="center"/>
              <w:rPr>
                <w:rFonts w:ascii="Century Gothic" w:hAnsi="Century Gothic"/>
                <w:b/>
                <w:bCs/>
                <w:color w:val="0070C0"/>
                <w:sz w:val="14"/>
                <w:szCs w:val="14"/>
              </w:rPr>
            </w:pPr>
            <w:r w:rsidRPr="00A94D41">
              <w:rPr>
                <w:rFonts w:ascii="Century Gothic" w:hAnsi="Century Gothic"/>
                <w:b/>
                <w:bCs/>
                <w:color w:val="0070C0"/>
                <w:sz w:val="14"/>
                <w:szCs w:val="14"/>
              </w:rPr>
              <w:t>What do the words mean? What is the story in the song? What is the song about?</w:t>
            </w:r>
          </w:p>
          <w:p w:rsidRPr="00A94D41" w:rsidR="00352FA1" w:rsidP="006F2853" w:rsidRDefault="00352FA1" w14:paraId="01CF97C7" w14:textId="77777777">
            <w:pPr>
              <w:spacing w:line="259" w:lineRule="auto"/>
              <w:jc w:val="center"/>
              <w:rPr>
                <w:rFonts w:ascii="Century Gothic" w:hAnsi="Century Gothic"/>
                <w:b/>
                <w:bCs/>
                <w:sz w:val="14"/>
                <w:szCs w:val="14"/>
              </w:rPr>
            </w:pPr>
            <w:r w:rsidRPr="00A94D41">
              <w:rPr>
                <w:rFonts w:ascii="Century Gothic" w:hAnsi="Century Gothic"/>
                <w:b/>
                <w:bCs/>
                <w:sz w:val="14"/>
                <w:szCs w:val="14"/>
              </w:rPr>
              <w:t>Vocabulary:</w:t>
            </w:r>
          </w:p>
          <w:p w:rsidRPr="00904E88" w:rsidR="00352FA1" w:rsidP="006F2853" w:rsidRDefault="00352FA1" w14:paraId="13FE639E" w14:textId="77777777">
            <w:pPr>
              <w:jc w:val="center"/>
              <w:rPr>
                <w:rFonts w:ascii="Century Gothic" w:hAnsi="Century Gothic"/>
                <w:b/>
                <w:bCs/>
                <w:sz w:val="15"/>
                <w:szCs w:val="15"/>
              </w:rPr>
            </w:pPr>
            <w:r w:rsidRPr="00A94D41">
              <w:rPr>
                <w:rFonts w:ascii="Century Gothic" w:hAnsi="Century Gothic"/>
                <w:color w:val="000000"/>
                <w:sz w:val="14"/>
                <w:szCs w:val="14"/>
              </w:rPr>
              <w:t>Song Word Verse Chorus Warm-up</w:t>
            </w:r>
          </w:p>
        </w:tc>
        <w:tc>
          <w:tcPr>
            <w:tcW w:w="3015" w:type="dxa"/>
            <w:shd w:val="clear" w:color="auto" w:fill="D9D9D9" w:themeFill="background1" w:themeFillShade="D9"/>
            <w:tcMar/>
          </w:tcPr>
          <w:p w:rsidRPr="00A94D41" w:rsidR="00352FA1" w:rsidP="006F2853" w:rsidRDefault="00352FA1" w14:paraId="21407254" w14:textId="77777777">
            <w:pPr>
              <w:spacing w:line="259" w:lineRule="auto"/>
              <w:jc w:val="center"/>
              <w:rPr>
                <w:rFonts w:ascii="Century Gothic" w:hAnsi="Century Gothic"/>
                <w:b/>
                <w:bCs/>
                <w:color w:val="000000"/>
                <w:sz w:val="14"/>
                <w:szCs w:val="14"/>
              </w:rPr>
            </w:pPr>
            <w:r w:rsidRPr="00A94D41">
              <w:rPr>
                <w:rFonts w:ascii="Century Gothic" w:hAnsi="Century Gothic"/>
                <w:b/>
                <w:bCs/>
                <w:color w:val="000000"/>
                <w:sz w:val="14"/>
                <w:szCs w:val="14"/>
              </w:rPr>
              <w:t xml:space="preserve">Composition and Improvisation </w:t>
            </w:r>
          </w:p>
          <w:p w:rsidRPr="00A94D41" w:rsidR="00352FA1" w:rsidP="006F2853" w:rsidRDefault="00352FA1" w14:paraId="406EC766" w14:textId="77777777">
            <w:pPr>
              <w:spacing w:line="259" w:lineRule="auto"/>
              <w:jc w:val="center"/>
              <w:rPr>
                <w:rFonts w:ascii="Century Gothic" w:hAnsi="Century Gothic"/>
                <w:color w:val="000000"/>
                <w:sz w:val="14"/>
                <w:szCs w:val="14"/>
              </w:rPr>
            </w:pPr>
            <w:r w:rsidRPr="00A94D41">
              <w:rPr>
                <w:rFonts w:ascii="Century Gothic" w:hAnsi="Century Gothic"/>
                <w:color w:val="000000"/>
                <w:sz w:val="14"/>
                <w:szCs w:val="14"/>
              </w:rPr>
              <w:t xml:space="preserve">To define composition. To create a short musical idea (motif). To understand what an ostinato is. To create a basic ostinato. </w:t>
            </w:r>
          </w:p>
          <w:p w:rsidRPr="00A94D41" w:rsidR="00352FA1" w:rsidP="006F2853" w:rsidRDefault="00352FA1" w14:paraId="74E46772" w14:textId="77777777">
            <w:pPr>
              <w:jc w:val="center"/>
              <w:rPr>
                <w:rFonts w:ascii="Century Gothic" w:hAnsi="Century Gothic"/>
                <w:b/>
                <w:bCs/>
                <w:color w:val="000000"/>
                <w:sz w:val="14"/>
                <w:szCs w:val="14"/>
              </w:rPr>
            </w:pPr>
            <w:r w:rsidRPr="00A94D41">
              <w:rPr>
                <w:rFonts w:ascii="Century Gothic" w:hAnsi="Century Gothic"/>
                <w:b/>
                <w:bCs/>
                <w:color w:val="000000"/>
                <w:sz w:val="14"/>
                <w:szCs w:val="14"/>
              </w:rPr>
              <w:t>Key questions</w:t>
            </w:r>
          </w:p>
          <w:p w:rsidRPr="00A94D41" w:rsidR="00352FA1" w:rsidP="006F2853" w:rsidRDefault="00352FA1" w14:paraId="796186FB" w14:textId="77777777">
            <w:pPr>
              <w:spacing w:line="259" w:lineRule="auto"/>
              <w:jc w:val="center"/>
              <w:rPr>
                <w:rFonts w:ascii="Century Gothic" w:hAnsi="Century Gothic"/>
                <w:b/>
                <w:bCs/>
                <w:color w:val="0070C0"/>
                <w:sz w:val="14"/>
                <w:szCs w:val="14"/>
              </w:rPr>
            </w:pPr>
            <w:r w:rsidRPr="00A94D41">
              <w:rPr>
                <w:rFonts w:ascii="Century Gothic" w:hAnsi="Century Gothic"/>
                <w:b/>
                <w:bCs/>
                <w:color w:val="0070C0"/>
                <w:sz w:val="14"/>
                <w:szCs w:val="14"/>
              </w:rPr>
              <w:t>What is an ostinato? What is pitch? What pitch would you use for …(a mouse etc) ? What does composition mean?</w:t>
            </w:r>
          </w:p>
          <w:p w:rsidRPr="00A94D41" w:rsidR="00352FA1" w:rsidP="006F2853" w:rsidRDefault="00352FA1" w14:paraId="2D845414" w14:textId="77777777">
            <w:pPr>
              <w:spacing w:line="259" w:lineRule="auto"/>
              <w:jc w:val="center"/>
              <w:rPr>
                <w:rFonts w:ascii="Century Gothic" w:hAnsi="Century Gothic"/>
                <w:b/>
                <w:bCs/>
                <w:sz w:val="14"/>
                <w:szCs w:val="14"/>
              </w:rPr>
            </w:pPr>
            <w:r w:rsidRPr="00A94D41">
              <w:rPr>
                <w:rFonts w:ascii="Century Gothic" w:hAnsi="Century Gothic"/>
                <w:b/>
                <w:bCs/>
                <w:sz w:val="14"/>
                <w:szCs w:val="14"/>
              </w:rPr>
              <w:t>Vocabulary:</w:t>
            </w:r>
          </w:p>
          <w:p w:rsidRPr="00E963E0" w:rsidR="00352FA1" w:rsidP="006F2853" w:rsidRDefault="00352FA1" w14:paraId="489A57B6" w14:textId="77777777">
            <w:pPr>
              <w:spacing w:line="259" w:lineRule="auto"/>
              <w:jc w:val="center"/>
              <w:rPr>
                <w:rFonts w:ascii="Century Gothic" w:hAnsi="Century Gothic"/>
                <w:b/>
                <w:bCs/>
                <w:sz w:val="15"/>
                <w:szCs w:val="15"/>
              </w:rPr>
            </w:pPr>
            <w:r w:rsidRPr="00A94D41">
              <w:rPr>
                <w:rFonts w:ascii="Century Gothic" w:hAnsi="Century Gothic"/>
                <w:color w:val="000000"/>
                <w:sz w:val="14"/>
                <w:szCs w:val="14"/>
              </w:rPr>
              <w:t xml:space="preserve">Motif Ostinato Melody Pitch Composition Piano Mezzo forte </w:t>
            </w:r>
            <w:proofErr w:type="spellStart"/>
            <w:r w:rsidRPr="00A94D41">
              <w:rPr>
                <w:rFonts w:ascii="Century Gothic" w:hAnsi="Century Gothic"/>
                <w:color w:val="000000"/>
                <w:sz w:val="14"/>
                <w:szCs w:val="14"/>
              </w:rPr>
              <w:t>Forte</w:t>
            </w:r>
            <w:proofErr w:type="spellEnd"/>
            <w:r w:rsidRPr="00A94D41">
              <w:rPr>
                <w:rFonts w:ascii="Century Gothic" w:hAnsi="Century Gothic"/>
                <w:color w:val="000000"/>
                <w:sz w:val="14"/>
                <w:szCs w:val="14"/>
              </w:rPr>
              <w:t xml:space="preserve"> Fortissimo</w:t>
            </w:r>
          </w:p>
        </w:tc>
        <w:tc>
          <w:tcPr>
            <w:tcW w:w="10310" w:type="dxa"/>
            <w:gridSpan w:val="4"/>
            <w:vMerge/>
            <w:tcMar/>
          </w:tcPr>
          <w:p w:rsidRPr="00AB0E31" w:rsidR="00352FA1" w:rsidP="006F2853" w:rsidRDefault="00352FA1" w14:paraId="6423AFCA" w14:textId="77777777">
            <w:pPr>
              <w:jc w:val="center"/>
              <w:rPr>
                <w:rFonts w:ascii="Century Gothic" w:hAnsi="Century Gothic"/>
                <w:b/>
                <w:sz w:val="18"/>
                <w:szCs w:val="18"/>
              </w:rPr>
            </w:pPr>
          </w:p>
        </w:tc>
      </w:tr>
    </w:tbl>
    <w:p w:rsidR="003377B0" w:rsidRDefault="003377B0" w14:paraId="0694BC8F" w14:textId="77777777"/>
    <w:sectPr w:rsidR="003377B0" w:rsidSect="00352FA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FA1"/>
    <w:rsid w:val="003377B0"/>
    <w:rsid w:val="00352FA1"/>
    <w:rsid w:val="004E7987"/>
    <w:rsid w:val="006012CF"/>
    <w:rsid w:val="0071365E"/>
    <w:rsid w:val="00875CAD"/>
    <w:rsid w:val="00A03C97"/>
    <w:rsid w:val="00C34A9C"/>
    <w:rsid w:val="25C7DCBF"/>
    <w:rsid w:val="3A641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EF9B7"/>
  <w15:chartTrackingRefBased/>
  <w15:docId w15:val="{A2FDFE13-7FC5-4F2E-B728-A28B1EA3D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52FA1"/>
    <w:pPr>
      <w:spacing w:after="0" w:line="240" w:lineRule="auto"/>
    </w:pPr>
    <w:rPr>
      <w:rFonts w:ascii="Times New Roman" w:hAnsi="Times New Roman" w:eastAsia="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352FA1"/>
    <w:pPr>
      <w:keepNext/>
      <w:keepLines/>
      <w:spacing w:before="360" w:after="80" w:line="259" w:lineRule="auto"/>
      <w:outlineLvl w:val="0"/>
    </w:pPr>
    <w:rPr>
      <w:rFonts w:asciiTheme="majorHAnsi" w:hAnsiTheme="majorHAnsi" w:eastAsiaTheme="majorEastAsia"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52FA1"/>
    <w:pPr>
      <w:keepNext/>
      <w:keepLines/>
      <w:spacing w:before="160" w:after="80" w:line="259" w:lineRule="auto"/>
      <w:outlineLvl w:val="1"/>
    </w:pPr>
    <w:rPr>
      <w:rFonts w:asciiTheme="majorHAnsi" w:hAnsiTheme="majorHAnsi" w:eastAsiaTheme="majorEastAsia"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52FA1"/>
    <w:pPr>
      <w:keepNext/>
      <w:keepLines/>
      <w:spacing w:before="160" w:after="80" w:line="259" w:lineRule="auto"/>
      <w:outlineLvl w:val="2"/>
    </w:pPr>
    <w:rPr>
      <w:rFonts w:asciiTheme="minorHAnsi" w:hAnsiTheme="minorHAnsi"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52FA1"/>
    <w:pPr>
      <w:keepNext/>
      <w:keepLines/>
      <w:spacing w:before="80" w:after="40" w:line="259" w:lineRule="auto"/>
      <w:outlineLvl w:val="3"/>
    </w:pPr>
    <w:rPr>
      <w:rFonts w:asciiTheme="minorHAnsi" w:hAnsiTheme="minorHAnsi" w:eastAsiaTheme="majorEastAsia"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352FA1"/>
    <w:pPr>
      <w:keepNext/>
      <w:keepLines/>
      <w:spacing w:before="80" w:after="40" w:line="259" w:lineRule="auto"/>
      <w:outlineLvl w:val="4"/>
    </w:pPr>
    <w:rPr>
      <w:rFonts w:asciiTheme="minorHAnsi" w:hAnsiTheme="minorHAnsi" w:eastAsiaTheme="majorEastAsia"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352FA1"/>
    <w:pPr>
      <w:keepNext/>
      <w:keepLines/>
      <w:spacing w:before="40" w:line="259" w:lineRule="auto"/>
      <w:outlineLvl w:val="5"/>
    </w:pPr>
    <w:rPr>
      <w:rFonts w:asciiTheme="minorHAnsi" w:hAnsiTheme="minorHAnsi" w:eastAsiaTheme="majorEastAsia"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352FA1"/>
    <w:pPr>
      <w:keepNext/>
      <w:keepLines/>
      <w:spacing w:before="40" w:line="259" w:lineRule="auto"/>
      <w:outlineLvl w:val="6"/>
    </w:pPr>
    <w:rPr>
      <w:rFonts w:asciiTheme="minorHAnsi" w:hAnsiTheme="minorHAnsi" w:eastAsiaTheme="majorEastAsia"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352FA1"/>
    <w:pPr>
      <w:keepNext/>
      <w:keepLines/>
      <w:spacing w:line="259" w:lineRule="auto"/>
      <w:outlineLvl w:val="7"/>
    </w:pPr>
    <w:rPr>
      <w:rFonts w:asciiTheme="minorHAnsi" w:hAnsiTheme="minorHAnsi" w:eastAsiaTheme="majorEastAsia"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352FA1"/>
    <w:pPr>
      <w:keepNext/>
      <w:keepLines/>
      <w:spacing w:line="259" w:lineRule="auto"/>
      <w:outlineLvl w:val="8"/>
    </w:pPr>
    <w:rPr>
      <w:rFonts w:asciiTheme="minorHAnsi" w:hAnsiTheme="minorHAnsi" w:eastAsiaTheme="majorEastAsia" w:cstheme="majorBidi"/>
      <w:color w:val="272727" w:themeColor="text1" w:themeTint="D8"/>
      <w:kern w:val="2"/>
      <w:sz w:val="22"/>
      <w:szCs w:val="22"/>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52FA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52FA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52FA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52FA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52FA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52FA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52FA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52FA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52FA1"/>
    <w:rPr>
      <w:rFonts w:eastAsiaTheme="majorEastAsia" w:cstheme="majorBidi"/>
      <w:color w:val="272727" w:themeColor="text1" w:themeTint="D8"/>
    </w:rPr>
  </w:style>
  <w:style w:type="paragraph" w:styleId="Title">
    <w:name w:val="Title"/>
    <w:basedOn w:val="Normal"/>
    <w:next w:val="Normal"/>
    <w:link w:val="TitleChar"/>
    <w:uiPriority w:val="10"/>
    <w:qFormat/>
    <w:rsid w:val="00352FA1"/>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itleChar" w:customStyle="1">
    <w:name w:val="Title Char"/>
    <w:basedOn w:val="DefaultParagraphFont"/>
    <w:link w:val="Title"/>
    <w:uiPriority w:val="10"/>
    <w:rsid w:val="00352FA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52FA1"/>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eastAsia="en-US"/>
      <w14:ligatures w14:val="standardContextual"/>
    </w:rPr>
  </w:style>
  <w:style w:type="character" w:styleId="SubtitleChar" w:customStyle="1">
    <w:name w:val="Subtitle Char"/>
    <w:basedOn w:val="DefaultParagraphFont"/>
    <w:link w:val="Subtitle"/>
    <w:uiPriority w:val="11"/>
    <w:rsid w:val="00352F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2FA1"/>
    <w:pPr>
      <w:spacing w:before="160" w:after="160" w:line="259" w:lineRule="auto"/>
      <w:jc w:val="center"/>
    </w:pPr>
    <w:rPr>
      <w:rFonts w:asciiTheme="minorHAnsi" w:hAnsiTheme="minorHAnsi" w:eastAsiaTheme="minorHAnsi" w:cstheme="minorBidi"/>
      <w:i/>
      <w:iCs/>
      <w:color w:val="404040" w:themeColor="text1" w:themeTint="BF"/>
      <w:kern w:val="2"/>
      <w:sz w:val="22"/>
      <w:szCs w:val="22"/>
      <w:lang w:eastAsia="en-US"/>
      <w14:ligatures w14:val="standardContextual"/>
    </w:rPr>
  </w:style>
  <w:style w:type="character" w:styleId="QuoteChar" w:customStyle="1">
    <w:name w:val="Quote Char"/>
    <w:basedOn w:val="DefaultParagraphFont"/>
    <w:link w:val="Quote"/>
    <w:uiPriority w:val="29"/>
    <w:rsid w:val="00352FA1"/>
    <w:rPr>
      <w:i/>
      <w:iCs/>
      <w:color w:val="404040" w:themeColor="text1" w:themeTint="BF"/>
    </w:rPr>
  </w:style>
  <w:style w:type="paragraph" w:styleId="ListParagraph">
    <w:name w:val="List Paragraph"/>
    <w:basedOn w:val="Normal"/>
    <w:uiPriority w:val="34"/>
    <w:qFormat/>
    <w:rsid w:val="00352FA1"/>
    <w:pPr>
      <w:spacing w:after="160" w:line="259" w:lineRule="auto"/>
      <w:ind w:left="720"/>
      <w:contextualSpacing/>
    </w:pPr>
    <w:rPr>
      <w:rFonts w:asciiTheme="minorHAnsi" w:hAnsiTheme="minorHAnsi" w:eastAsia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352FA1"/>
    <w:rPr>
      <w:i/>
      <w:iCs/>
      <w:color w:val="0F4761" w:themeColor="accent1" w:themeShade="BF"/>
    </w:rPr>
  </w:style>
  <w:style w:type="paragraph" w:styleId="IntenseQuote">
    <w:name w:val="Intense Quote"/>
    <w:basedOn w:val="Normal"/>
    <w:next w:val="Normal"/>
    <w:link w:val="IntenseQuoteChar"/>
    <w:uiPriority w:val="30"/>
    <w:qFormat/>
    <w:rsid w:val="00352FA1"/>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i/>
      <w:iCs/>
      <w:color w:val="0F4761" w:themeColor="accent1" w:themeShade="BF"/>
      <w:kern w:val="2"/>
      <w:sz w:val="22"/>
      <w:szCs w:val="22"/>
      <w:lang w:eastAsia="en-US"/>
      <w14:ligatures w14:val="standardContextual"/>
    </w:rPr>
  </w:style>
  <w:style w:type="character" w:styleId="IntenseQuoteChar" w:customStyle="1">
    <w:name w:val="Intense Quote Char"/>
    <w:basedOn w:val="DefaultParagraphFont"/>
    <w:link w:val="IntenseQuote"/>
    <w:uiPriority w:val="30"/>
    <w:rsid w:val="00352FA1"/>
    <w:rPr>
      <w:i/>
      <w:iCs/>
      <w:color w:val="0F4761" w:themeColor="accent1" w:themeShade="BF"/>
    </w:rPr>
  </w:style>
  <w:style w:type="character" w:styleId="IntenseReference">
    <w:name w:val="Intense Reference"/>
    <w:basedOn w:val="DefaultParagraphFont"/>
    <w:uiPriority w:val="32"/>
    <w:qFormat/>
    <w:rsid w:val="00352FA1"/>
    <w:rPr>
      <w:b/>
      <w:bCs/>
      <w:smallCaps/>
      <w:color w:val="0F4761" w:themeColor="accent1" w:themeShade="BF"/>
      <w:spacing w:val="5"/>
    </w:rPr>
  </w:style>
  <w:style w:type="paragraph" w:styleId="NoSpacing">
    <w:name w:val="No Spacing"/>
    <w:uiPriority w:val="1"/>
    <w:qFormat/>
    <w:rsid w:val="00352FA1"/>
    <w:pPr>
      <w:spacing w:after="0" w:line="240" w:lineRule="auto"/>
    </w:pPr>
    <w:rPr>
      <w:rFonts w:ascii="Calibri" w:hAnsi="Calibri" w:eastAsia="Calibri" w:cs="Times New Roman"/>
      <w:kern w:val="0"/>
      <w14:ligatures w14:val="none"/>
    </w:rPr>
  </w:style>
  <w:style w:type="paragraph" w:styleId="paragraph" w:customStyle="1">
    <w:name w:val="paragraph"/>
    <w:basedOn w:val="Normal"/>
    <w:rsid w:val="00352FA1"/>
    <w:pPr>
      <w:spacing w:before="100" w:beforeAutospacing="1" w:after="100" w:afterAutospacing="1"/>
    </w:pPr>
  </w:style>
  <w:style w:type="character" w:styleId="normaltextrun" w:customStyle="1">
    <w:name w:val="normaltextrun"/>
    <w:basedOn w:val="DefaultParagraphFont"/>
    <w:rsid w:val="00352FA1"/>
  </w:style>
  <w:style w:type="character" w:styleId="eop" w:customStyle="1">
    <w:name w:val="eop"/>
    <w:basedOn w:val="DefaultParagraphFont"/>
    <w:rsid w:val="00352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29F2548A828498C3A43D2D33D1FA6" ma:contentTypeVersion="33" ma:contentTypeDescription="Create a new document." ma:contentTypeScope="" ma:versionID="eda7fabfc1937d12ab699c36c529a0bb">
  <xsd:schema xmlns:xsd="http://www.w3.org/2001/XMLSchema" xmlns:xs="http://www.w3.org/2001/XMLSchema" xmlns:p="http://schemas.microsoft.com/office/2006/metadata/properties" xmlns:ns2="c0d8ff7c-557b-4c45-87cd-805a5611e674" xmlns:ns3="446e3c9c-8fea-4e79-982f-3eed6f91ba3d" xmlns:ns4="07335fdf-bbe0-4734-bd38-c069e24aa51c" targetNamespace="http://schemas.microsoft.com/office/2006/metadata/properties" ma:root="true" ma:fieldsID="5e79616375fc2ce23dad9d72c41ce95d" ns2:_="" ns3:_="" ns4:_="">
    <xsd:import namespace="c0d8ff7c-557b-4c45-87cd-805a5611e674"/>
    <xsd:import namespace="446e3c9c-8fea-4e79-982f-3eed6f91ba3d"/>
    <xsd:import namespace="07335fdf-bbe0-4734-bd38-c069e24aa51c"/>
    <xsd:element name="properties">
      <xsd:complexType>
        <xsd:sequence>
          <xsd:element name="documentManagement">
            <xsd:complexType>
              <xsd:all>
                <xsd:element ref="ns2:n425d9c5c1af48c486cb7c4711056e28" minOccurs="0"/>
                <xsd:element ref="ns2:TaxCatchAll" minOccurs="0"/>
                <xsd:element ref="ns2:KS" minOccurs="0"/>
                <xsd:element ref="ns2:h4bb76aad4b541aa9e2e9eb5d73b9be4" minOccurs="0"/>
                <xsd:element ref="ns2:e39f48d0431a464cb420aef00cce5c09" minOccurs="0"/>
                <xsd:element ref="ns2:h4ee7a518c8d491bb55691f6c5ea8faa" minOccurs="0"/>
                <xsd:element ref="ns2:c9f2e0e270a7437190cbf9d7d7629f43" minOccurs="0"/>
                <xsd:element ref="ns2:Year" minOccurs="0"/>
                <xsd:element ref="ns2:Lesson" minOccurs="0"/>
                <xsd:element ref="ns2:CustomTags" minOccurs="0"/>
                <xsd:element ref="ns2:PersonalIdentificationData" minOccurs="0"/>
                <xsd:element ref="ns2:CurriculumSubject"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n425d9c5c1af48c486cb7c4711056e28" ma:index="9" nillable="true" ma:taxonomy="true" ma:internalName="n425d9c5c1af48c486cb7c4711056e28" ma:taxonomyFieldName="Staff_x0020_Category" ma:displayName="Staff Category" ma:default="" ma:fieldId="{7425d9c5-c1af-48c4-86cb-7c4711056e28}"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2a3d11-f074-444d-af49-a047b6d928b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KS" ma:index="11"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4bb76aad4b541aa9e2e9eb5d73b9be4" ma:index="13" nillable="true" ma:taxonomy="true" ma:internalName="h4bb76aad4b541aa9e2e9eb5d73b9be4" ma:taxonomyFieldName="Topic" ma:displayName="Topic" ma:default="" ma:fieldId="{14bb76aa-d4b5-41aa-9e2e-9eb5d73b9be4}" ma:sspId="c1d59907-9e8f-47b5-bf29-89a5786a22de" ma:termSetId="c129a33a-a048-44f5-8ecd-45fd925b7fdd" ma:anchorId="00000000-0000-0000-0000-000000000000" ma:open="false" ma:isKeyword="false">
      <xsd:complexType>
        <xsd:sequence>
          <xsd:element ref="pc:Terms" minOccurs="0" maxOccurs="1"/>
        </xsd:sequence>
      </xsd:complexType>
    </xsd:element>
    <xsd:element name="e39f48d0431a464cb420aef00cce5c09" ma:index="15" nillable="true" ma:taxonomy="true" ma:internalName="e39f48d0431a464cb420aef00cce5c09" ma:taxonomyFieldName="ExamBoard" ma:displayName="Exam Board" ma:default="" ma:fieldId="{e39f48d0-431a-464c-b420-aef00cce5c09}" ma:sspId="c1d59907-9e8f-47b5-bf29-89a5786a22de" ma:termSetId="68ac8554-9e3f-490b-9c5e-14eb495659eb" ma:anchorId="00000000-0000-0000-0000-000000000000" ma:open="false" ma:isKeyword="false">
      <xsd:complexType>
        <xsd:sequence>
          <xsd:element ref="pc:Terms" minOccurs="0" maxOccurs="1"/>
        </xsd:sequence>
      </xsd:complexType>
    </xsd:element>
    <xsd:element name="h4ee7a518c8d491bb55691f6c5ea8faa" ma:index="17" nillable="true" ma:taxonomy="true" ma:internalName="h4ee7a518c8d491bb55691f6c5ea8faa" ma:taxonomyFieldName="Week" ma:displayName="Week" ma:default="" ma:fieldId="{14ee7a51-8c8d-491b-b556-91f6c5ea8faa}" ma:sspId="c1d59907-9e8f-47b5-bf29-89a5786a22de" ma:termSetId="0f0065a2-a4b2-417b-b404-90fdb1ae93cd" ma:anchorId="00000000-0000-0000-0000-000000000000" ma:open="false" ma:isKeyword="false">
      <xsd:complexType>
        <xsd:sequence>
          <xsd:element ref="pc:Terms" minOccurs="0" maxOccurs="1"/>
        </xsd:sequence>
      </xsd:complexType>
    </xsd:element>
    <xsd:element name="c9f2e0e270a7437190cbf9d7d7629f43" ma:index="19" nillable="true" ma:taxonomy="true" ma:internalName="c9f2e0e270a7437190cbf9d7d7629f43" ma:taxonomyFieldName="Term" ma:displayName="Term" ma:default="" ma:fieldId="{c9f2e0e2-70a7-4371-90cb-f9d7d7629f43}" ma:sspId="c1d59907-9e8f-47b5-bf29-89a5786a22de" ma:termSetId="fa1eecc0-5899-47f5-ae84-da2575ebdd75" ma:anchorId="00000000-0000-0000-0000-000000000000" ma:open="false" ma:isKeyword="false">
      <xsd:complexType>
        <xsd:sequence>
          <xsd:element ref="pc:Terms" minOccurs="0" maxOccurs="1"/>
        </xsd:sequence>
      </xsd:complexType>
    </xsd:element>
    <xsd:element name="Year" ma:index="20"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1" nillable="true" ma:displayName="Lesson" ma:default="" ma:internalName="Lesson">
      <xsd:simpleType>
        <xsd:restriction base="dms:Text"/>
      </xsd:simpleType>
    </xsd:element>
    <xsd:element name="CustomTags" ma:index="22" nillable="true" ma:displayName="Custom Tags" ma:default="" ma:internalName="CustomTags">
      <xsd:simpleType>
        <xsd:restriction base="dms:Text"/>
      </xsd:simpleType>
    </xsd:element>
    <xsd:element name="PersonalIdentificationData" ma:index="23" nillable="true" ma:displayName="Personal Identification Data" ma:default="" ma:internalName="PersonalIdentificationData">
      <xsd:simpleType>
        <xsd:restriction base="dms:Choice">
          <xsd:enumeration value="No"/>
          <xsd:enumeration value="Yes"/>
        </xsd:restriction>
      </xsd:simpleType>
    </xsd:element>
    <xsd:element name="CurriculumSubject" ma:index="24" nillable="true" ma:displayName="Curriculum Subject" ma:default="Curriculum" ma:internalName="Curriculum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6e3c9c-8fea-4e79-982f-3eed6f91ba3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Location" ma:index="39" nillable="true" ma:displayName="Location" ma:indexed="true" ma:internalName="MediaServiceLocatio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335fdf-bbe0-4734-bd38-c069e24aa51c"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h4ee7a518c8d491bb55691f6c5ea8faa xmlns="c0d8ff7c-557b-4c45-87cd-805a5611e674">
      <Terms xmlns="http://schemas.microsoft.com/office/infopath/2007/PartnerControls"/>
    </h4ee7a518c8d491bb55691f6c5ea8faa>
    <n425d9c5c1af48c486cb7c4711056e28 xmlns="c0d8ff7c-557b-4c45-87cd-805a5611e674">
      <Terms xmlns="http://schemas.microsoft.com/office/infopath/2007/PartnerControls"/>
    </n425d9c5c1af48c486cb7c4711056e28>
    <KS xmlns="c0d8ff7c-557b-4c45-87cd-805a5611e674" xsi:nil="true"/>
    <Year xmlns="c0d8ff7c-557b-4c45-87cd-805a5611e674" xsi:nil="true"/>
    <Lesson xmlns="c0d8ff7c-557b-4c45-87cd-805a5611e674" xsi:nil="true"/>
    <h4bb76aad4b541aa9e2e9eb5d73b9be4 xmlns="c0d8ff7c-557b-4c45-87cd-805a5611e674">
      <Terms xmlns="http://schemas.microsoft.com/office/infopath/2007/PartnerControls"/>
    </h4bb76aad4b541aa9e2e9eb5d73b9be4>
    <CustomTags xmlns="c0d8ff7c-557b-4c45-87cd-805a5611e674" xsi:nil="true"/>
    <PersonalIdentificationData xmlns="c0d8ff7c-557b-4c45-87cd-805a5611e674" xsi:nil="true"/>
    <e39f48d0431a464cb420aef00cce5c09 xmlns="c0d8ff7c-557b-4c45-87cd-805a5611e674">
      <Terms xmlns="http://schemas.microsoft.com/office/infopath/2007/PartnerControls"/>
    </e39f48d0431a464cb420aef00cce5c09>
    <lcf76f155ced4ddcb4097134ff3c332f xmlns="446e3c9c-8fea-4e79-982f-3eed6f91ba3d">
      <Terms xmlns="http://schemas.microsoft.com/office/infopath/2007/PartnerControls"/>
    </lcf76f155ced4ddcb4097134ff3c332f>
    <TaxCatchAll xmlns="c0d8ff7c-557b-4c45-87cd-805a5611e674" xsi:nil="true"/>
    <c9f2e0e270a7437190cbf9d7d7629f43 xmlns="c0d8ff7c-557b-4c45-87cd-805a5611e674">
      <Terms xmlns="http://schemas.microsoft.com/office/infopath/2007/PartnerControls"/>
    </c9f2e0e270a7437190cbf9d7d7629f43>
    <CurriculumSubject xmlns="c0d8ff7c-557b-4c45-87cd-805a5611e674">Curriculum</CurriculumSubject>
  </documentManagement>
</p:properties>
</file>

<file path=customXml/itemProps1.xml><?xml version="1.0" encoding="utf-8"?>
<ds:datastoreItem xmlns:ds="http://schemas.openxmlformats.org/officeDocument/2006/customXml" ds:itemID="{C1A5F225-81EE-4D94-89CD-398449E42674}"/>
</file>

<file path=customXml/itemProps2.xml><?xml version="1.0" encoding="utf-8"?>
<ds:datastoreItem xmlns:ds="http://schemas.openxmlformats.org/officeDocument/2006/customXml" ds:itemID="{FA063392-73F9-44E6-AB89-1814429FC8E6}"/>
</file>

<file path=customXml/itemProps3.xml><?xml version="1.0" encoding="utf-8"?>
<ds:datastoreItem xmlns:ds="http://schemas.openxmlformats.org/officeDocument/2006/customXml" ds:itemID="{60F87DB9-1428-4F19-B295-8D3E96B303B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Daly</dc:creator>
  <cp:keywords/>
  <dc:description/>
  <cp:lastModifiedBy>Alexander Clayton</cp:lastModifiedBy>
  <cp:revision>3</cp:revision>
  <dcterms:created xsi:type="dcterms:W3CDTF">2024-05-21T13:31:00Z</dcterms:created>
  <dcterms:modified xsi:type="dcterms:W3CDTF">2025-09-10T09:13:27Z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0x01010064C29F2548A828498C3A43D2D33D1FA6</vt:lpwstr>
  </property>
  <property fmtid="{D5CDD505-2E9C-101B-9397-08002B2CF9AE}" pid="3" name="Topic">
    <vt:lpwstr/>
  </property>
  <property fmtid="{D5CDD505-2E9C-101B-9397-08002B2CF9AE}" pid="4" name="ExamBoard">
    <vt:lpwstr/>
  </property>
  <property fmtid="{D5CDD505-2E9C-101B-9397-08002B2CF9AE}" pid="5" name="Term">
    <vt:lpwstr/>
  </property>
  <property fmtid="{D5CDD505-2E9C-101B-9397-08002B2CF9AE}" pid="6" name="MediaServiceImageTags">
    <vt:lpwstr/>
  </property>
  <property fmtid="{D5CDD505-2E9C-101B-9397-08002B2CF9AE}" pid="7" name="Week">
    <vt:lpwstr/>
  </property>
  <property fmtid="{D5CDD505-2E9C-101B-9397-08002B2CF9AE}" pid="8" name="Staff_x0020_Category">
    <vt:lpwstr/>
  </property>
  <property fmtid="{D5CDD505-2E9C-101B-9397-08002B2CF9AE}" pid="9" name="Staff Category">
    <vt:lpwstr/>
  </property>
</Properties>
</file>